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14E9A" w14:textId="77777777" w:rsidR="00B75B13" w:rsidRPr="007042D3" w:rsidRDefault="00B75B13" w:rsidP="00B75B13">
      <w:pPr>
        <w:spacing w:before="100" w:beforeAutospacing="1" w:after="100" w:afterAutospacing="1"/>
        <w:jc w:val="center"/>
        <w:rPr>
          <w:rFonts w:ascii="Avenir Book" w:hAnsi="Avenir Book"/>
          <w:b/>
          <w:sz w:val="28"/>
          <w:szCs w:val="28"/>
        </w:rPr>
      </w:pPr>
      <w:r w:rsidRPr="007042D3">
        <w:rPr>
          <w:rFonts w:ascii="Avenir Book" w:hAnsi="Avenir Book"/>
          <w:b/>
          <w:sz w:val="28"/>
          <w:szCs w:val="28"/>
        </w:rPr>
        <w:t xml:space="preserve">Frequently Asked Questions about Integrating </w:t>
      </w:r>
      <w:r>
        <w:rPr>
          <w:rFonts w:ascii="Avenir Book" w:hAnsi="Avenir Book"/>
          <w:b/>
          <w:sz w:val="28"/>
          <w:szCs w:val="28"/>
        </w:rPr>
        <w:t xml:space="preserve">Medication </w:t>
      </w:r>
      <w:r w:rsidRPr="007042D3">
        <w:rPr>
          <w:rFonts w:ascii="Avenir Book" w:hAnsi="Avenir Book"/>
          <w:b/>
          <w:sz w:val="28"/>
          <w:szCs w:val="28"/>
        </w:rPr>
        <w:t>Abortion Care into</w:t>
      </w:r>
      <w:r w:rsidR="003116F9">
        <w:rPr>
          <w:rFonts w:ascii="Avenir Book" w:hAnsi="Avenir Book"/>
          <w:b/>
          <w:sz w:val="28"/>
          <w:szCs w:val="28"/>
        </w:rPr>
        <w:t xml:space="preserve"> Federally Qualified Health Centers,</w:t>
      </w:r>
      <w:r w:rsidRPr="007042D3">
        <w:rPr>
          <w:rFonts w:ascii="Avenir Book" w:hAnsi="Avenir Book"/>
          <w:b/>
          <w:sz w:val="28"/>
          <w:szCs w:val="28"/>
        </w:rPr>
        <w:t xml:space="preserve"> Community Health Centers</w:t>
      </w:r>
      <w:r w:rsidR="003116F9">
        <w:rPr>
          <w:rFonts w:ascii="Avenir Book" w:hAnsi="Avenir Book"/>
          <w:b/>
          <w:sz w:val="28"/>
          <w:szCs w:val="28"/>
        </w:rPr>
        <w:t>, and Title X Sites</w:t>
      </w:r>
    </w:p>
    <w:p w14:paraId="58614116" w14:textId="4DEAB794" w:rsidR="00B75B13" w:rsidRPr="00FB16C0" w:rsidRDefault="00B75B13" w:rsidP="00B75B13">
      <w:pPr>
        <w:spacing w:before="100" w:beforeAutospacing="1" w:after="100" w:afterAutospacing="1"/>
        <w:rPr>
          <w:rFonts w:ascii="Avenir Book" w:hAnsi="Avenir Book"/>
          <w:b/>
          <w:bCs/>
          <w:sz w:val="22"/>
          <w:szCs w:val="22"/>
        </w:rPr>
      </w:pPr>
      <w:r w:rsidRPr="00FB16C0">
        <w:rPr>
          <w:rFonts w:ascii="Avenir Book" w:hAnsi="Avenir Book"/>
          <w:b/>
          <w:bCs/>
          <w:sz w:val="22"/>
          <w:szCs w:val="22"/>
        </w:rPr>
        <w:t xml:space="preserve">1. Our </w:t>
      </w:r>
      <w:r w:rsidR="003116F9" w:rsidRPr="00FB16C0">
        <w:rPr>
          <w:rFonts w:ascii="Avenir Book" w:hAnsi="Avenir Book"/>
          <w:b/>
          <w:bCs/>
          <w:sz w:val="22"/>
          <w:szCs w:val="22"/>
        </w:rPr>
        <w:t xml:space="preserve">health center </w:t>
      </w:r>
      <w:r w:rsidRPr="00FB16C0">
        <w:rPr>
          <w:rFonts w:ascii="Avenir Book" w:hAnsi="Avenir Book"/>
          <w:b/>
          <w:bCs/>
          <w:sz w:val="22"/>
          <w:szCs w:val="22"/>
        </w:rPr>
        <w:t xml:space="preserve">gets </w:t>
      </w:r>
      <w:r w:rsidR="003116F9" w:rsidRPr="00FB16C0">
        <w:rPr>
          <w:rFonts w:ascii="Avenir Book" w:hAnsi="Avenir Book"/>
          <w:b/>
          <w:bCs/>
          <w:sz w:val="22"/>
          <w:szCs w:val="22"/>
        </w:rPr>
        <w:t xml:space="preserve">330 and/or </w:t>
      </w:r>
      <w:r w:rsidRPr="00FB16C0">
        <w:rPr>
          <w:rFonts w:ascii="Avenir Book" w:hAnsi="Avenir Book"/>
          <w:b/>
          <w:bCs/>
          <w:sz w:val="22"/>
          <w:szCs w:val="22"/>
        </w:rPr>
        <w:t>Title</w:t>
      </w:r>
      <w:r w:rsidR="003116F9" w:rsidRPr="00FB16C0">
        <w:rPr>
          <w:rFonts w:ascii="Avenir Book" w:hAnsi="Avenir Book"/>
          <w:b/>
          <w:bCs/>
          <w:sz w:val="22"/>
          <w:szCs w:val="22"/>
        </w:rPr>
        <w:t xml:space="preserve"> X </w:t>
      </w:r>
      <w:r w:rsidRPr="00FB16C0">
        <w:rPr>
          <w:rFonts w:ascii="Avenir Book" w:hAnsi="Avenir Book"/>
          <w:b/>
          <w:bCs/>
          <w:sz w:val="22"/>
          <w:szCs w:val="22"/>
        </w:rPr>
        <w:t xml:space="preserve">funds. </w:t>
      </w:r>
      <w:r w:rsidR="00EA07A8">
        <w:rPr>
          <w:rFonts w:ascii="Avenir Book" w:hAnsi="Avenir Book"/>
          <w:b/>
          <w:bCs/>
          <w:sz w:val="22"/>
          <w:szCs w:val="22"/>
        </w:rPr>
        <w:t>Can we provide abortions?</w:t>
      </w:r>
    </w:p>
    <w:p w14:paraId="260ACC59" w14:textId="2CB61EAB" w:rsidR="003116F9" w:rsidRPr="00FB16C0" w:rsidRDefault="00EA07A8" w:rsidP="00B75B13">
      <w:pPr>
        <w:spacing w:before="100" w:beforeAutospacing="1" w:after="100" w:afterAutospacing="1"/>
        <w:ind w:left="720"/>
        <w:rPr>
          <w:rFonts w:ascii="Avenir Book" w:hAnsi="Avenir Book"/>
          <w:sz w:val="22"/>
          <w:szCs w:val="22"/>
        </w:rPr>
      </w:pPr>
      <w:r>
        <w:rPr>
          <w:rFonts w:ascii="Avenir Book" w:hAnsi="Avenir Book"/>
          <w:sz w:val="22"/>
          <w:szCs w:val="22"/>
        </w:rPr>
        <w:t xml:space="preserve">Yes. It is </w:t>
      </w:r>
      <w:r w:rsidR="003116F9" w:rsidRPr="00FB16C0">
        <w:rPr>
          <w:rFonts w:ascii="Avenir Book" w:hAnsi="Avenir Book"/>
          <w:sz w:val="22"/>
          <w:szCs w:val="22"/>
        </w:rPr>
        <w:t>a common misconception</w:t>
      </w:r>
      <w:r>
        <w:rPr>
          <w:rFonts w:ascii="Avenir Book" w:hAnsi="Avenir Book"/>
          <w:sz w:val="22"/>
          <w:szCs w:val="22"/>
        </w:rPr>
        <w:t xml:space="preserve"> that FQHCs cannot provide abortions</w:t>
      </w:r>
      <w:r w:rsidR="00B75B13" w:rsidRPr="00FB16C0">
        <w:rPr>
          <w:rFonts w:ascii="Avenir Book" w:hAnsi="Avenir Book"/>
          <w:sz w:val="22"/>
          <w:szCs w:val="22"/>
        </w:rPr>
        <w:t>.</w:t>
      </w:r>
      <w:r w:rsidR="003116F9" w:rsidRPr="00FB16C0">
        <w:rPr>
          <w:rFonts w:ascii="Avenir Book" w:hAnsi="Avenir Book"/>
          <w:sz w:val="22"/>
          <w:szCs w:val="22"/>
        </w:rPr>
        <w:t xml:space="preserve"> The restrictions that health centers face regarding abortion are on their federal funds, not on the institution as a whole.</w:t>
      </w:r>
      <w:r w:rsidR="00B75B13" w:rsidRPr="00FB16C0">
        <w:rPr>
          <w:rFonts w:ascii="Avenir Book" w:hAnsi="Avenir Book"/>
          <w:sz w:val="22"/>
          <w:szCs w:val="22"/>
        </w:rPr>
        <w:t xml:space="preserve"> </w:t>
      </w:r>
    </w:p>
    <w:p w14:paraId="074E46A1" w14:textId="56907AA6" w:rsidR="00B75B13" w:rsidRPr="00FB16C0" w:rsidRDefault="003116F9" w:rsidP="00B75B13">
      <w:pPr>
        <w:spacing w:before="100" w:beforeAutospacing="1" w:after="100" w:afterAutospacing="1"/>
        <w:ind w:left="720"/>
        <w:rPr>
          <w:rFonts w:ascii="Avenir Book" w:hAnsi="Avenir Book"/>
          <w:sz w:val="22"/>
          <w:szCs w:val="22"/>
        </w:rPr>
      </w:pPr>
      <w:r w:rsidRPr="00FB16C0">
        <w:rPr>
          <w:rFonts w:ascii="Avenir Book" w:hAnsi="Avenir Book"/>
          <w:sz w:val="22"/>
          <w:szCs w:val="22"/>
        </w:rPr>
        <w:t xml:space="preserve">Federally Qualified Health Centers (FQHCs) and other health centers that receive federal funding can and do provide services outside the scope of their 330 </w:t>
      </w:r>
      <w:proofErr w:type="gramStart"/>
      <w:r w:rsidRPr="00FB16C0">
        <w:rPr>
          <w:rFonts w:ascii="Avenir Book" w:hAnsi="Avenir Book"/>
          <w:sz w:val="22"/>
          <w:szCs w:val="22"/>
        </w:rPr>
        <w:t>grant</w:t>
      </w:r>
      <w:proofErr w:type="gramEnd"/>
      <w:r w:rsidRPr="00FB16C0">
        <w:rPr>
          <w:rFonts w:ascii="Avenir Book" w:hAnsi="Avenir Book"/>
          <w:sz w:val="22"/>
          <w:szCs w:val="22"/>
        </w:rPr>
        <w:t xml:space="preserve">, including abortion, as long as the services are not directly or indirectly supported by federal funds. Your </w:t>
      </w:r>
      <w:r w:rsidR="00B75B13" w:rsidRPr="00FB16C0">
        <w:rPr>
          <w:rFonts w:ascii="Avenir Book" w:hAnsi="Avenir Book"/>
          <w:sz w:val="22"/>
          <w:szCs w:val="22"/>
        </w:rPr>
        <w:t xml:space="preserve">clinic </w:t>
      </w:r>
      <w:r w:rsidRPr="00FB16C0">
        <w:rPr>
          <w:rFonts w:ascii="Avenir Book" w:hAnsi="Avenir Book"/>
          <w:sz w:val="22"/>
          <w:szCs w:val="22"/>
        </w:rPr>
        <w:t xml:space="preserve">may have </w:t>
      </w:r>
      <w:r w:rsidR="00B75B13" w:rsidRPr="00FB16C0">
        <w:rPr>
          <w:rFonts w:ascii="Avenir Book" w:hAnsi="Avenir Book"/>
          <w:sz w:val="22"/>
          <w:szCs w:val="22"/>
        </w:rPr>
        <w:t>revenue streams</w:t>
      </w:r>
      <w:r w:rsidRPr="00FB16C0">
        <w:rPr>
          <w:rFonts w:ascii="Avenir Book" w:hAnsi="Avenir Book"/>
          <w:sz w:val="22"/>
          <w:szCs w:val="22"/>
        </w:rPr>
        <w:t xml:space="preserve">, such as grants, state funding, or revenue from other </w:t>
      </w:r>
      <w:r w:rsidR="0041347F" w:rsidRPr="00FB16C0">
        <w:rPr>
          <w:rFonts w:ascii="Avenir Book" w:hAnsi="Avenir Book"/>
          <w:sz w:val="22"/>
          <w:szCs w:val="22"/>
        </w:rPr>
        <w:t>out-of-scope</w:t>
      </w:r>
      <w:r w:rsidRPr="00FB16C0">
        <w:rPr>
          <w:rFonts w:ascii="Avenir Book" w:hAnsi="Avenir Book"/>
          <w:sz w:val="22"/>
          <w:szCs w:val="22"/>
        </w:rPr>
        <w:t xml:space="preserve"> services (also known as “other lines of business”),</w:t>
      </w:r>
      <w:r w:rsidR="00B75B13" w:rsidRPr="00FB16C0">
        <w:rPr>
          <w:rFonts w:ascii="Avenir Book" w:hAnsi="Avenir Book"/>
          <w:sz w:val="22"/>
          <w:szCs w:val="22"/>
        </w:rPr>
        <w:t xml:space="preserve"> that do not restrict the type of services you can provide to your patients. Several federal statutes and rules dictate this conclusion and provide guidance as to how FQHCs may offer abortion services consistent with their federal 330 grant</w:t>
      </w:r>
      <w:r w:rsidR="009C40AE" w:rsidRPr="00FB16C0">
        <w:rPr>
          <w:rFonts w:ascii="Avenir Book" w:hAnsi="Avenir Book"/>
          <w:sz w:val="22"/>
          <w:szCs w:val="22"/>
        </w:rPr>
        <w:t xml:space="preserve"> (read more about this on page 6 of the National Association of Community Health Center’s </w:t>
      </w:r>
      <w:hyperlink r:id="rId7" w:history="1">
        <w:r w:rsidR="009C40AE" w:rsidRPr="00FB16C0">
          <w:rPr>
            <w:rStyle w:val="Hyperlink"/>
            <w:rFonts w:ascii="Avenir Book" w:hAnsi="Avenir Book"/>
            <w:sz w:val="22"/>
            <w:szCs w:val="22"/>
          </w:rPr>
          <w:t>Federal Law Requirements for Women’s Reproductive Health Services at Health centers</w:t>
        </w:r>
      </w:hyperlink>
      <w:r w:rsidR="009C40AE" w:rsidRPr="00FB16C0">
        <w:rPr>
          <w:rFonts w:ascii="Avenir Book" w:hAnsi="Avenir Book"/>
          <w:sz w:val="22"/>
          <w:szCs w:val="22"/>
        </w:rPr>
        <w:t>)</w:t>
      </w:r>
      <w:r w:rsidRPr="00FB16C0">
        <w:rPr>
          <w:rFonts w:ascii="Avenir Book" w:hAnsi="Avenir Book"/>
          <w:sz w:val="22"/>
          <w:szCs w:val="22"/>
        </w:rPr>
        <w:t xml:space="preserve"> and </w:t>
      </w:r>
      <w:hyperlink r:id="rId8" w:history="1">
        <w:r w:rsidRPr="00FB16C0">
          <w:rPr>
            <w:rStyle w:val="Hyperlink"/>
            <w:rFonts w:ascii="Avenir Book" w:hAnsi="Avenir Book"/>
            <w:sz w:val="22"/>
            <w:szCs w:val="22"/>
          </w:rPr>
          <w:t>HRSA Compliance Manua</w:t>
        </w:r>
      </w:hyperlink>
      <w:r w:rsidRPr="00FB16C0">
        <w:rPr>
          <w:rFonts w:ascii="Avenir Book" w:hAnsi="Avenir Book"/>
          <w:sz w:val="22"/>
          <w:szCs w:val="22"/>
        </w:rPr>
        <w:t>l</w:t>
      </w:r>
      <w:r w:rsidR="00B75B13" w:rsidRPr="00FB16C0">
        <w:rPr>
          <w:rFonts w:ascii="Avenir Book" w:hAnsi="Avenir Book"/>
          <w:sz w:val="22"/>
          <w:szCs w:val="22"/>
        </w:rPr>
        <w:t xml:space="preserve">. You will need to fiscally separate out </w:t>
      </w:r>
      <w:r w:rsidRPr="00FB16C0">
        <w:rPr>
          <w:rFonts w:ascii="Avenir Book" w:hAnsi="Avenir Book"/>
          <w:sz w:val="22"/>
          <w:szCs w:val="22"/>
        </w:rPr>
        <w:t xml:space="preserve">all direct and indirect costs, such as </w:t>
      </w:r>
      <w:r w:rsidR="00B75B13" w:rsidRPr="00FB16C0">
        <w:rPr>
          <w:rFonts w:ascii="Avenir Book" w:hAnsi="Avenir Book"/>
          <w:sz w:val="22"/>
          <w:szCs w:val="22"/>
        </w:rPr>
        <w:t xml:space="preserve">supplies and </w:t>
      </w:r>
      <w:r w:rsidRPr="00FB16C0">
        <w:rPr>
          <w:rFonts w:ascii="Avenir Book" w:hAnsi="Avenir Book"/>
          <w:sz w:val="22"/>
          <w:szCs w:val="22"/>
        </w:rPr>
        <w:t xml:space="preserve">staff </w:t>
      </w:r>
      <w:r w:rsidR="00B75B13" w:rsidRPr="00FB16C0">
        <w:rPr>
          <w:rFonts w:ascii="Avenir Book" w:hAnsi="Avenir Book"/>
          <w:sz w:val="22"/>
          <w:szCs w:val="22"/>
        </w:rPr>
        <w:t>time</w:t>
      </w:r>
      <w:r w:rsidRPr="00FB16C0">
        <w:rPr>
          <w:rFonts w:ascii="Avenir Book" w:hAnsi="Avenir Book"/>
          <w:sz w:val="22"/>
          <w:szCs w:val="22"/>
        </w:rPr>
        <w:t>,</w:t>
      </w:r>
      <w:r w:rsidR="00B75B13" w:rsidRPr="00FB16C0">
        <w:rPr>
          <w:rFonts w:ascii="Avenir Book" w:hAnsi="Avenir Book"/>
          <w:sz w:val="22"/>
          <w:szCs w:val="22"/>
        </w:rPr>
        <w:t xml:space="preserve"> used to provide abortions services. </w:t>
      </w:r>
      <w:r w:rsidR="00386408" w:rsidRPr="00FB16C0">
        <w:rPr>
          <w:rFonts w:ascii="Avenir Book" w:hAnsi="Avenir Book"/>
          <w:sz w:val="22"/>
          <w:szCs w:val="22"/>
        </w:rPr>
        <w:t>There are several resources that can assist</w:t>
      </w:r>
      <w:r w:rsidR="000D69C9" w:rsidRPr="00FB16C0">
        <w:rPr>
          <w:rFonts w:ascii="Avenir Book" w:hAnsi="Avenir Book"/>
          <w:sz w:val="22"/>
          <w:szCs w:val="22"/>
        </w:rPr>
        <w:t xml:space="preserve"> </w:t>
      </w:r>
      <w:r w:rsidR="00B75B13" w:rsidRPr="00FB16C0">
        <w:rPr>
          <w:rFonts w:ascii="Avenir Book" w:hAnsi="Avenir Book"/>
          <w:sz w:val="22"/>
          <w:szCs w:val="22"/>
        </w:rPr>
        <w:t xml:space="preserve">your </w:t>
      </w:r>
      <w:r w:rsidR="00A92F68" w:rsidRPr="00FB16C0">
        <w:rPr>
          <w:rFonts w:ascii="Avenir Book" w:hAnsi="Avenir Book"/>
          <w:sz w:val="22"/>
          <w:szCs w:val="22"/>
        </w:rPr>
        <w:t>Finance</w:t>
      </w:r>
      <w:r w:rsidR="00B75B13" w:rsidRPr="00FB16C0">
        <w:rPr>
          <w:rFonts w:ascii="Avenir Book" w:hAnsi="Avenir Book"/>
          <w:sz w:val="22"/>
          <w:szCs w:val="22"/>
        </w:rPr>
        <w:t xml:space="preserve"> department to facilitate this. </w:t>
      </w:r>
      <w:r w:rsidR="00A92F68" w:rsidRPr="00FB16C0">
        <w:rPr>
          <w:rFonts w:ascii="Avenir Book" w:hAnsi="Avenir Book"/>
          <w:sz w:val="22"/>
          <w:szCs w:val="22"/>
        </w:rPr>
        <w:t xml:space="preserve">Check out the </w:t>
      </w:r>
      <w:hyperlink r:id="rId9" w:history="1">
        <w:r w:rsidR="00A92F68" w:rsidRPr="00FB16C0">
          <w:rPr>
            <w:rStyle w:val="Hyperlink"/>
            <w:rFonts w:ascii="Avenir Book" w:hAnsi="Avenir Book"/>
            <w:sz w:val="22"/>
            <w:szCs w:val="22"/>
          </w:rPr>
          <w:t>Practical Guide on How to Provide Abortion Care at FQHCs and Title X Health Centers</w:t>
        </w:r>
      </w:hyperlink>
      <w:r w:rsidR="00A92F68" w:rsidRPr="00FB16C0">
        <w:rPr>
          <w:rFonts w:ascii="Avenir Book" w:hAnsi="Avenir Book"/>
          <w:sz w:val="22"/>
          <w:szCs w:val="22"/>
        </w:rPr>
        <w:t xml:space="preserve">, </w:t>
      </w:r>
      <w:hyperlink r:id="rId10" w:history="1">
        <w:r w:rsidR="00386408" w:rsidRPr="00FB16C0">
          <w:rPr>
            <w:rStyle w:val="Hyperlink"/>
            <w:rFonts w:ascii="Avenir Book" w:hAnsi="Avenir Book"/>
            <w:sz w:val="22"/>
            <w:szCs w:val="22"/>
          </w:rPr>
          <w:t>Administrative Billing Guide</w:t>
        </w:r>
      </w:hyperlink>
      <w:r w:rsidR="00386408" w:rsidRPr="00FB16C0">
        <w:rPr>
          <w:rFonts w:ascii="Avenir Book" w:hAnsi="Avenir Book"/>
          <w:sz w:val="22"/>
          <w:szCs w:val="22"/>
        </w:rPr>
        <w:t xml:space="preserve"> and the </w:t>
      </w:r>
      <w:hyperlink r:id="rId11" w:history="1">
        <w:r w:rsidR="00386408" w:rsidRPr="00FB16C0">
          <w:rPr>
            <w:rStyle w:val="Hyperlink"/>
            <w:rFonts w:ascii="Avenir Book" w:hAnsi="Avenir Book"/>
            <w:sz w:val="22"/>
            <w:szCs w:val="22"/>
          </w:rPr>
          <w:t>Guidelines for General Ledger Recordkeeping for FQHCs</w:t>
        </w:r>
      </w:hyperlink>
      <w:r w:rsidR="00386408" w:rsidRPr="00FB16C0">
        <w:rPr>
          <w:rFonts w:ascii="Avenir Book" w:hAnsi="Avenir Book"/>
          <w:sz w:val="22"/>
          <w:szCs w:val="22"/>
        </w:rPr>
        <w:t xml:space="preserve">.  </w:t>
      </w:r>
    </w:p>
    <w:p w14:paraId="60F84F3A" w14:textId="58C36B23" w:rsidR="003116F9" w:rsidRPr="00FB16C0" w:rsidRDefault="003116F9" w:rsidP="00B75B13">
      <w:pPr>
        <w:spacing w:before="100" w:beforeAutospacing="1" w:after="100" w:afterAutospacing="1"/>
        <w:ind w:left="720"/>
        <w:rPr>
          <w:rFonts w:ascii="Avenir Book" w:hAnsi="Avenir Book"/>
          <w:sz w:val="22"/>
          <w:szCs w:val="22"/>
        </w:rPr>
      </w:pPr>
      <w:r w:rsidRPr="00FB16C0">
        <w:rPr>
          <w:rFonts w:ascii="Avenir Book" w:hAnsi="Avenir Book"/>
          <w:sz w:val="22"/>
          <w:szCs w:val="22"/>
        </w:rPr>
        <w:t>Title X recipients must ensure that their abortion activities are separate and distinct</w:t>
      </w:r>
      <w:r w:rsidR="00610826" w:rsidRPr="00FB16C0">
        <w:rPr>
          <w:rFonts w:ascii="Avenir Book" w:hAnsi="Avenir Book"/>
          <w:sz w:val="22"/>
          <w:szCs w:val="22"/>
        </w:rPr>
        <w:t xml:space="preserve"> from Title X activities and supported with non-Title X funding</w:t>
      </w:r>
      <w:r w:rsidRPr="00FB16C0">
        <w:rPr>
          <w:rFonts w:ascii="Avenir Book" w:hAnsi="Avenir Book"/>
          <w:sz w:val="22"/>
          <w:szCs w:val="22"/>
        </w:rPr>
        <w:t xml:space="preserve">. To date, this does not require a separate facility or separate staff. For example, a common waiting room and common staff are permissible if costs and salaries are properly allocated. All abortion-related activities must be performed in a program that is separate from the Title X project. </w:t>
      </w:r>
    </w:p>
    <w:p w14:paraId="31043B83" w14:textId="77777777" w:rsidR="00B75B13" w:rsidRPr="00FB16C0" w:rsidRDefault="00B75B13" w:rsidP="00B75B13">
      <w:pPr>
        <w:spacing w:before="100" w:beforeAutospacing="1" w:after="100" w:afterAutospacing="1"/>
        <w:rPr>
          <w:rFonts w:ascii="Avenir Book" w:hAnsi="Avenir Book"/>
          <w:b/>
          <w:bCs/>
          <w:sz w:val="22"/>
          <w:szCs w:val="22"/>
        </w:rPr>
      </w:pPr>
      <w:bookmarkStart w:id="0" w:name="two2"/>
      <w:bookmarkEnd w:id="0"/>
      <w:r w:rsidRPr="00FB16C0">
        <w:rPr>
          <w:rFonts w:ascii="Avenir Book" w:hAnsi="Avenir Book"/>
          <w:b/>
          <w:bCs/>
          <w:sz w:val="22"/>
          <w:szCs w:val="22"/>
        </w:rPr>
        <w:t>2. I’ve been told that our malpractice won’t cover abortions. How do I find out if that is true?</w:t>
      </w:r>
    </w:p>
    <w:p w14:paraId="0A6BE975" w14:textId="475D7D25" w:rsidR="00B75B13" w:rsidRPr="00FB16C0" w:rsidRDefault="00B75B13" w:rsidP="00B75B13">
      <w:pPr>
        <w:spacing w:before="100" w:beforeAutospacing="1" w:after="100" w:afterAutospacing="1"/>
        <w:ind w:left="720"/>
        <w:rPr>
          <w:rFonts w:ascii="Avenir Book" w:hAnsi="Avenir Book"/>
          <w:sz w:val="22"/>
          <w:szCs w:val="22"/>
        </w:rPr>
      </w:pPr>
      <w:r w:rsidRPr="00FB16C0">
        <w:rPr>
          <w:rFonts w:ascii="Avenir Book" w:hAnsi="Avenir Book"/>
          <w:sz w:val="22"/>
          <w:szCs w:val="22"/>
        </w:rPr>
        <w:t xml:space="preserve">Your business office should be able to give you a copy of your clinic’s malpractice policy. If your </w:t>
      </w:r>
      <w:r w:rsidR="003116F9" w:rsidRPr="00FB16C0">
        <w:rPr>
          <w:rFonts w:ascii="Avenir Book" w:hAnsi="Avenir Book"/>
          <w:sz w:val="22"/>
          <w:szCs w:val="22"/>
        </w:rPr>
        <w:t xml:space="preserve">health center </w:t>
      </w:r>
      <w:r w:rsidRPr="00FB16C0">
        <w:rPr>
          <w:rFonts w:ascii="Avenir Book" w:hAnsi="Avenir Book"/>
          <w:sz w:val="22"/>
          <w:szCs w:val="22"/>
        </w:rPr>
        <w:t>is a</w:t>
      </w:r>
      <w:r w:rsidR="003116F9" w:rsidRPr="00FB16C0">
        <w:rPr>
          <w:rFonts w:ascii="Avenir Book" w:hAnsi="Avenir Book"/>
          <w:sz w:val="22"/>
          <w:szCs w:val="22"/>
        </w:rPr>
        <w:t xml:space="preserve">n FQHC </w:t>
      </w:r>
      <w:r w:rsidR="00610826" w:rsidRPr="00FB16C0">
        <w:rPr>
          <w:rFonts w:ascii="Avenir Book" w:hAnsi="Avenir Book"/>
          <w:sz w:val="22"/>
          <w:szCs w:val="22"/>
        </w:rPr>
        <w:t xml:space="preserve">and </w:t>
      </w:r>
      <w:r w:rsidR="00386408" w:rsidRPr="00FB16C0">
        <w:rPr>
          <w:rFonts w:ascii="Avenir Book" w:hAnsi="Avenir Book"/>
          <w:sz w:val="22"/>
          <w:szCs w:val="22"/>
        </w:rPr>
        <w:t xml:space="preserve">obtains its liability insurance through the </w:t>
      </w:r>
      <w:r w:rsidRPr="00FB16C0">
        <w:rPr>
          <w:rFonts w:ascii="Avenir Book" w:hAnsi="Avenir Book"/>
          <w:sz w:val="22"/>
          <w:szCs w:val="22"/>
        </w:rPr>
        <w:t>federal government</w:t>
      </w:r>
      <w:r w:rsidR="00386408" w:rsidRPr="00FB16C0">
        <w:rPr>
          <w:rFonts w:ascii="Avenir Book" w:hAnsi="Avenir Book"/>
          <w:sz w:val="22"/>
          <w:szCs w:val="22"/>
        </w:rPr>
        <w:t xml:space="preserve">’s </w:t>
      </w:r>
      <w:r w:rsidR="006D7BBE" w:rsidRPr="00FB16C0">
        <w:rPr>
          <w:rFonts w:ascii="Avenir Book" w:hAnsi="Avenir Book"/>
          <w:sz w:val="22"/>
          <w:szCs w:val="22"/>
        </w:rPr>
        <w:t>Federal Tort Claims Act (</w:t>
      </w:r>
      <w:r w:rsidR="00386408" w:rsidRPr="00FB16C0">
        <w:rPr>
          <w:rFonts w:ascii="Avenir Book" w:hAnsi="Avenir Book"/>
          <w:sz w:val="22"/>
          <w:szCs w:val="22"/>
        </w:rPr>
        <w:t>FTCA</w:t>
      </w:r>
      <w:r w:rsidR="006D7BBE" w:rsidRPr="00FB16C0">
        <w:rPr>
          <w:rFonts w:ascii="Avenir Book" w:hAnsi="Avenir Book"/>
          <w:sz w:val="22"/>
          <w:szCs w:val="22"/>
        </w:rPr>
        <w:t>)</w:t>
      </w:r>
      <w:r w:rsidR="00386408" w:rsidRPr="00FB16C0">
        <w:rPr>
          <w:rFonts w:ascii="Avenir Book" w:hAnsi="Avenir Book"/>
          <w:sz w:val="22"/>
          <w:szCs w:val="22"/>
        </w:rPr>
        <w:t xml:space="preserve"> program</w:t>
      </w:r>
      <w:r w:rsidRPr="00FB16C0">
        <w:rPr>
          <w:rFonts w:ascii="Avenir Book" w:hAnsi="Avenir Book"/>
          <w:sz w:val="22"/>
          <w:szCs w:val="22"/>
        </w:rPr>
        <w:t xml:space="preserve">, your malpractice policy </w:t>
      </w:r>
      <w:r w:rsidR="00A75E94" w:rsidRPr="00FB16C0">
        <w:rPr>
          <w:rFonts w:ascii="Avenir Book" w:hAnsi="Avenir Book"/>
          <w:sz w:val="22"/>
          <w:szCs w:val="22"/>
        </w:rPr>
        <w:t xml:space="preserve">will only cover the services that your FQHC is federally funded to provide. Abortion is explicitly </w:t>
      </w:r>
      <w:r w:rsidRPr="00FB16C0">
        <w:rPr>
          <w:rFonts w:ascii="Avenir Book" w:hAnsi="Avenir Book"/>
          <w:sz w:val="22"/>
          <w:szCs w:val="22"/>
        </w:rPr>
        <w:t>exclude</w:t>
      </w:r>
      <w:r w:rsidR="00A75E94" w:rsidRPr="00FB16C0">
        <w:rPr>
          <w:rFonts w:ascii="Avenir Book" w:hAnsi="Avenir Book"/>
          <w:sz w:val="22"/>
          <w:szCs w:val="22"/>
        </w:rPr>
        <w:t>d</w:t>
      </w:r>
      <w:r w:rsidRPr="00FB16C0">
        <w:rPr>
          <w:rFonts w:ascii="Avenir Book" w:hAnsi="Avenir Book"/>
          <w:sz w:val="22"/>
          <w:szCs w:val="22"/>
        </w:rPr>
        <w:t>. However, “add-on” or “wrap</w:t>
      </w:r>
      <w:r w:rsidR="003225C6">
        <w:rPr>
          <w:rFonts w:ascii="Avenir Book" w:hAnsi="Avenir Book"/>
          <w:sz w:val="22"/>
          <w:szCs w:val="22"/>
        </w:rPr>
        <w:t>-</w:t>
      </w:r>
      <w:r w:rsidRPr="00FB16C0">
        <w:rPr>
          <w:rFonts w:ascii="Avenir Book" w:hAnsi="Avenir Book"/>
          <w:sz w:val="22"/>
          <w:szCs w:val="22"/>
        </w:rPr>
        <w:t>around” policies are available</w:t>
      </w:r>
      <w:r w:rsidR="0015655D" w:rsidRPr="00FB16C0">
        <w:rPr>
          <w:rFonts w:ascii="Avenir Book" w:hAnsi="Avenir Book"/>
          <w:sz w:val="22"/>
          <w:szCs w:val="22"/>
        </w:rPr>
        <w:t>. S</w:t>
      </w:r>
      <w:r w:rsidR="00A75E94" w:rsidRPr="00FB16C0">
        <w:rPr>
          <w:rFonts w:ascii="Avenir Book" w:hAnsi="Avenir Book"/>
          <w:sz w:val="22"/>
          <w:szCs w:val="22"/>
        </w:rPr>
        <w:t xml:space="preserve">ome </w:t>
      </w:r>
      <w:r w:rsidRPr="00FB16C0">
        <w:rPr>
          <w:rFonts w:ascii="Avenir Book" w:hAnsi="Avenir Book"/>
          <w:sz w:val="22"/>
          <w:szCs w:val="22"/>
        </w:rPr>
        <w:lastRenderedPageBreak/>
        <w:t xml:space="preserve">health centers have already purchased a </w:t>
      </w:r>
      <w:r w:rsidR="003C7CB1" w:rsidRPr="00FB16C0">
        <w:rPr>
          <w:rFonts w:ascii="Avenir Book" w:hAnsi="Avenir Book"/>
          <w:sz w:val="22"/>
          <w:szCs w:val="22"/>
        </w:rPr>
        <w:t>wrap</w:t>
      </w:r>
      <w:r w:rsidR="003225C6">
        <w:rPr>
          <w:rFonts w:ascii="Avenir Book" w:hAnsi="Avenir Book"/>
          <w:sz w:val="22"/>
          <w:szCs w:val="22"/>
        </w:rPr>
        <w:t>-</w:t>
      </w:r>
      <w:r w:rsidR="003C7CB1" w:rsidRPr="00FB16C0">
        <w:rPr>
          <w:rFonts w:ascii="Avenir Book" w:hAnsi="Avenir Book"/>
          <w:sz w:val="22"/>
          <w:szCs w:val="22"/>
        </w:rPr>
        <w:t>around</w:t>
      </w:r>
      <w:r w:rsidRPr="00FB16C0">
        <w:rPr>
          <w:rFonts w:ascii="Avenir Book" w:hAnsi="Avenir Book"/>
          <w:sz w:val="22"/>
          <w:szCs w:val="22"/>
        </w:rPr>
        <w:t xml:space="preserve"> policy for other areas of care that the Federal insurance does not cover (hospital medicine, obstetric</w:t>
      </w:r>
      <w:r w:rsidR="00A75E94" w:rsidRPr="00FB16C0">
        <w:rPr>
          <w:rFonts w:ascii="Avenir Book" w:hAnsi="Avenir Book"/>
          <w:sz w:val="22"/>
          <w:szCs w:val="22"/>
        </w:rPr>
        <w:t xml:space="preserve"> deliveries</w:t>
      </w:r>
      <w:r w:rsidRPr="00FB16C0">
        <w:rPr>
          <w:rFonts w:ascii="Avenir Book" w:hAnsi="Avenir Book"/>
          <w:sz w:val="22"/>
          <w:szCs w:val="22"/>
        </w:rPr>
        <w:t>)</w:t>
      </w:r>
      <w:r w:rsidR="003116F9" w:rsidRPr="00FB16C0">
        <w:rPr>
          <w:rFonts w:ascii="Avenir Book" w:hAnsi="Avenir Book"/>
          <w:sz w:val="22"/>
          <w:szCs w:val="22"/>
        </w:rPr>
        <w:t>.</w:t>
      </w:r>
      <w:r w:rsidRPr="00FB16C0">
        <w:rPr>
          <w:rFonts w:ascii="Avenir Book" w:hAnsi="Avenir Book"/>
          <w:sz w:val="22"/>
          <w:szCs w:val="22"/>
        </w:rPr>
        <w:t xml:space="preserve"> </w:t>
      </w:r>
      <w:r w:rsidR="003116F9" w:rsidRPr="00FB16C0">
        <w:rPr>
          <w:rFonts w:ascii="Avenir Book" w:hAnsi="Avenir Book"/>
          <w:sz w:val="22"/>
          <w:szCs w:val="22"/>
        </w:rPr>
        <w:t>C</w:t>
      </w:r>
      <w:r w:rsidR="009C40AE" w:rsidRPr="00FB16C0">
        <w:rPr>
          <w:rFonts w:ascii="Avenir Book" w:hAnsi="Avenir Book"/>
          <w:sz w:val="22"/>
          <w:szCs w:val="22"/>
        </w:rPr>
        <w:t xml:space="preserve">ontact </w:t>
      </w:r>
      <w:r w:rsidR="006D7BBE" w:rsidRPr="00FB16C0">
        <w:rPr>
          <w:rFonts w:ascii="Avenir Book" w:hAnsi="Avenir Book"/>
          <w:sz w:val="22"/>
          <w:szCs w:val="22"/>
        </w:rPr>
        <w:t>us</w:t>
      </w:r>
      <w:r w:rsidR="009C40AE" w:rsidRPr="00FB16C0">
        <w:rPr>
          <w:rFonts w:ascii="Avenir Book" w:hAnsi="Avenir Book"/>
          <w:sz w:val="22"/>
          <w:szCs w:val="22"/>
        </w:rPr>
        <w:t xml:space="preserve"> at program@reproductiveaccess.org</w:t>
      </w:r>
      <w:r w:rsidRPr="00FB16C0">
        <w:rPr>
          <w:rFonts w:ascii="Avenir Book" w:hAnsi="Avenir Book"/>
          <w:sz w:val="22"/>
          <w:szCs w:val="22"/>
        </w:rPr>
        <w:t xml:space="preserve"> for more information. </w:t>
      </w:r>
      <w:r w:rsidR="003154CA" w:rsidRPr="00FB16C0">
        <w:rPr>
          <w:rFonts w:ascii="Avenir Book" w:hAnsi="Avenir Book"/>
          <w:sz w:val="22"/>
          <w:szCs w:val="22"/>
        </w:rPr>
        <w:t xml:space="preserve">You can review the TEACH Workbook table on other malpractice options </w:t>
      </w:r>
      <w:r w:rsidR="0015655D" w:rsidRPr="00FB16C0">
        <w:rPr>
          <w:rFonts w:ascii="Avenir Book" w:hAnsi="Avenir Book"/>
          <w:sz w:val="22"/>
          <w:szCs w:val="22"/>
        </w:rPr>
        <w:t xml:space="preserve">through their </w:t>
      </w:r>
      <w:hyperlink r:id="rId12" w:history="1">
        <w:r w:rsidR="00AC298C" w:rsidRPr="00FB16C0">
          <w:rPr>
            <w:rStyle w:val="Hyperlink"/>
            <w:rFonts w:ascii="Avenir Book" w:hAnsi="Avenir Book"/>
            <w:sz w:val="22"/>
            <w:szCs w:val="22"/>
          </w:rPr>
          <w:t>online workbook</w:t>
        </w:r>
      </w:hyperlink>
      <w:r w:rsidR="0015655D" w:rsidRPr="00FB16C0">
        <w:rPr>
          <w:rFonts w:ascii="Avenir Book" w:hAnsi="Avenir Book"/>
          <w:sz w:val="22"/>
          <w:szCs w:val="22"/>
        </w:rPr>
        <w:t>.</w:t>
      </w:r>
    </w:p>
    <w:p w14:paraId="3977D9DC" w14:textId="46D20342" w:rsidR="00E44763" w:rsidRPr="00FB16C0" w:rsidRDefault="00B75B13" w:rsidP="00B75B13">
      <w:pPr>
        <w:spacing w:before="100" w:beforeAutospacing="1" w:after="100" w:afterAutospacing="1"/>
        <w:rPr>
          <w:rFonts w:ascii="Avenir Book" w:hAnsi="Avenir Book"/>
          <w:b/>
          <w:bCs/>
          <w:sz w:val="22"/>
          <w:szCs w:val="22"/>
        </w:rPr>
      </w:pPr>
      <w:bookmarkStart w:id="1" w:name="three3"/>
      <w:bookmarkEnd w:id="1"/>
      <w:r w:rsidRPr="00FB16C0">
        <w:rPr>
          <w:rFonts w:ascii="Avenir Book" w:hAnsi="Avenir Book"/>
          <w:b/>
          <w:bCs/>
          <w:sz w:val="22"/>
          <w:szCs w:val="22"/>
        </w:rPr>
        <w:t xml:space="preserve">3. </w:t>
      </w:r>
      <w:r w:rsidR="00E44763" w:rsidRPr="00FB16C0">
        <w:rPr>
          <w:rFonts w:ascii="Avenir Book" w:hAnsi="Avenir Book"/>
          <w:b/>
          <w:bCs/>
          <w:sz w:val="22"/>
          <w:szCs w:val="22"/>
        </w:rPr>
        <w:t xml:space="preserve">Our health center gets 330 and/or Title X funds. </w:t>
      </w:r>
      <w:r w:rsidR="00560BFD">
        <w:rPr>
          <w:rFonts w:ascii="Avenir Book" w:hAnsi="Avenir Book"/>
          <w:b/>
          <w:bCs/>
          <w:sz w:val="22"/>
          <w:szCs w:val="22"/>
        </w:rPr>
        <w:t>Can we</w:t>
      </w:r>
      <w:r w:rsidR="00E44763" w:rsidRPr="00FB16C0">
        <w:rPr>
          <w:rFonts w:ascii="Avenir Book" w:hAnsi="Avenir Book"/>
          <w:b/>
          <w:bCs/>
          <w:sz w:val="22"/>
          <w:szCs w:val="22"/>
        </w:rPr>
        <w:t xml:space="preserve"> provide early pregnancy loss</w:t>
      </w:r>
      <w:r w:rsidR="00610826" w:rsidRPr="00FB16C0">
        <w:rPr>
          <w:rFonts w:ascii="Avenir Book" w:hAnsi="Avenir Book"/>
          <w:b/>
          <w:bCs/>
          <w:sz w:val="22"/>
          <w:szCs w:val="22"/>
        </w:rPr>
        <w:t xml:space="preserve"> (EPL)</w:t>
      </w:r>
      <w:r w:rsidR="00E44763" w:rsidRPr="00FB16C0">
        <w:rPr>
          <w:rFonts w:ascii="Avenir Book" w:hAnsi="Avenir Book"/>
          <w:b/>
          <w:bCs/>
          <w:sz w:val="22"/>
          <w:szCs w:val="22"/>
        </w:rPr>
        <w:t xml:space="preserve"> care?</w:t>
      </w:r>
    </w:p>
    <w:p w14:paraId="5DF1D6DA" w14:textId="61C34655" w:rsidR="00E44763" w:rsidRPr="00FB16C0" w:rsidRDefault="00EA07A8" w:rsidP="00FB16C0">
      <w:pPr>
        <w:spacing w:before="100" w:beforeAutospacing="1" w:after="100" w:afterAutospacing="1"/>
        <w:ind w:left="720"/>
        <w:rPr>
          <w:rFonts w:ascii="Avenir Book" w:hAnsi="Avenir Book"/>
          <w:sz w:val="22"/>
          <w:szCs w:val="22"/>
        </w:rPr>
      </w:pPr>
      <w:r>
        <w:rPr>
          <w:rFonts w:ascii="Avenir Book" w:hAnsi="Avenir Book"/>
          <w:sz w:val="22"/>
          <w:szCs w:val="22"/>
        </w:rPr>
        <w:t>Yes</w:t>
      </w:r>
      <w:r w:rsidR="00E44763" w:rsidRPr="00FB16C0">
        <w:rPr>
          <w:rFonts w:ascii="Avenir Book" w:hAnsi="Avenir Book"/>
          <w:sz w:val="22"/>
          <w:szCs w:val="22"/>
        </w:rPr>
        <w:t xml:space="preserve">. </w:t>
      </w:r>
      <w:r w:rsidR="00870963" w:rsidRPr="00FB16C0">
        <w:rPr>
          <w:rFonts w:ascii="Avenir Book" w:hAnsi="Avenir Book"/>
          <w:sz w:val="22"/>
          <w:szCs w:val="22"/>
        </w:rPr>
        <w:t xml:space="preserve">As EPL care does not involve a viable pregnancy, </w:t>
      </w:r>
      <w:r w:rsidR="00E44763" w:rsidRPr="00FB16C0">
        <w:rPr>
          <w:rFonts w:ascii="Avenir Book" w:hAnsi="Avenir Book"/>
          <w:sz w:val="22"/>
          <w:szCs w:val="22"/>
        </w:rPr>
        <w:t xml:space="preserve">FQHCs are allowed to provide expectant, medical, and procedural management </w:t>
      </w:r>
      <w:r w:rsidR="00610826" w:rsidRPr="00FB16C0">
        <w:rPr>
          <w:rFonts w:ascii="Avenir Book" w:hAnsi="Avenir Book"/>
          <w:sz w:val="22"/>
          <w:szCs w:val="22"/>
        </w:rPr>
        <w:t xml:space="preserve">of </w:t>
      </w:r>
      <w:r w:rsidR="00870963" w:rsidRPr="00FB16C0">
        <w:rPr>
          <w:rFonts w:ascii="Avenir Book" w:hAnsi="Avenir Book"/>
          <w:sz w:val="22"/>
          <w:szCs w:val="22"/>
        </w:rPr>
        <w:t>EPL</w:t>
      </w:r>
      <w:r w:rsidR="00610826" w:rsidRPr="00FB16C0">
        <w:rPr>
          <w:rFonts w:ascii="Avenir Book" w:hAnsi="Avenir Book"/>
          <w:sz w:val="22"/>
          <w:szCs w:val="22"/>
        </w:rPr>
        <w:t xml:space="preserve"> and</w:t>
      </w:r>
      <w:r w:rsidR="00E44763" w:rsidRPr="00FB16C0">
        <w:rPr>
          <w:rFonts w:ascii="Avenir Book" w:hAnsi="Avenir Book"/>
          <w:sz w:val="22"/>
          <w:szCs w:val="22"/>
        </w:rPr>
        <w:t xml:space="preserve"> are permitted to do so within their health center scope of project. This means that these services can be supported by the section 330 grant, are eligible for Medicaid Prospective Payment System, sliding fee scale, Medicare FQHC reimbursement, and Federal Tort Claims Act coverage (if FTCA deeming requirements are met). </w:t>
      </w:r>
      <w:hyperlink r:id="rId13" w:tgtFrame="_blank" w:history="1">
        <w:r w:rsidR="00E44763" w:rsidRPr="00FB16C0">
          <w:rPr>
            <w:rStyle w:val="Hyperlink"/>
            <w:rFonts w:ascii="Avenir Book" w:hAnsi="Avenir Book"/>
            <w:sz w:val="22"/>
            <w:szCs w:val="22"/>
          </w:rPr>
          <w:t>The State Medicaid Manual</w:t>
        </w:r>
      </w:hyperlink>
      <w:r w:rsidR="00E44763" w:rsidRPr="00FB16C0">
        <w:rPr>
          <w:rFonts w:ascii="Avenir Book" w:hAnsi="Avenir Book"/>
          <w:sz w:val="22"/>
          <w:szCs w:val="22"/>
        </w:rPr>
        <w:t> (Chapter 4, Section 4432, page 4-428), published by Centers for Medicare and Medicaid Services (CMS), states that “noninduced, naturally occurring abortions are not subject to the abortion restriction. Therefore, FFP (Federal Financial Participation) is available for the costs associated with treating spontaneous and missed abortions.” See this </w:t>
      </w:r>
      <w:hyperlink r:id="rId14" w:tgtFrame="_blank" w:history="1">
        <w:r w:rsidR="00E44763" w:rsidRPr="00FB16C0">
          <w:rPr>
            <w:rStyle w:val="Hyperlink"/>
            <w:rFonts w:ascii="Avenir Book" w:hAnsi="Avenir Book"/>
            <w:sz w:val="22"/>
            <w:szCs w:val="22"/>
          </w:rPr>
          <w:t>National Association of Community Health Center's</w:t>
        </w:r>
      </w:hyperlink>
      <w:r w:rsidR="00E44763" w:rsidRPr="00FB16C0">
        <w:rPr>
          <w:rFonts w:ascii="Avenir Book" w:hAnsi="Avenir Book"/>
          <w:sz w:val="22"/>
          <w:szCs w:val="22"/>
        </w:rPr>
        <w:t> webinar for further explanation.</w:t>
      </w:r>
    </w:p>
    <w:p w14:paraId="21CC553E" w14:textId="692E3F8C" w:rsidR="00E44763" w:rsidRPr="00FB16C0" w:rsidRDefault="00E44763" w:rsidP="00FB16C0">
      <w:pPr>
        <w:spacing w:before="100" w:beforeAutospacing="1" w:after="100" w:afterAutospacing="1"/>
        <w:ind w:left="720"/>
        <w:rPr>
          <w:rFonts w:ascii="Avenir Book" w:hAnsi="Avenir Book"/>
          <w:sz w:val="22"/>
          <w:szCs w:val="22"/>
        </w:rPr>
      </w:pPr>
      <w:r w:rsidRPr="00FB16C0">
        <w:rPr>
          <w:rFonts w:ascii="Avenir Book" w:hAnsi="Avenir Book"/>
          <w:sz w:val="22"/>
          <w:szCs w:val="22"/>
        </w:rPr>
        <w:t>We recommend documenting your </w:t>
      </w:r>
      <w:r w:rsidR="00870963" w:rsidRPr="00FB16C0">
        <w:rPr>
          <w:rFonts w:ascii="Avenir Book" w:hAnsi="Avenir Book"/>
          <w:sz w:val="22"/>
          <w:szCs w:val="22"/>
        </w:rPr>
        <w:t>EPL</w:t>
      </w:r>
      <w:r w:rsidRPr="00FB16C0">
        <w:rPr>
          <w:rFonts w:ascii="Avenir Book" w:hAnsi="Avenir Book"/>
          <w:sz w:val="22"/>
          <w:szCs w:val="22"/>
        </w:rPr>
        <w:t xml:space="preserve"> care protocol in a policy that clearly states the </w:t>
      </w:r>
      <w:r w:rsidR="00610826" w:rsidRPr="00FB16C0">
        <w:rPr>
          <w:rFonts w:ascii="Avenir Book" w:hAnsi="Avenir Book"/>
          <w:sz w:val="22"/>
          <w:szCs w:val="22"/>
        </w:rPr>
        <w:t xml:space="preserve">clinical </w:t>
      </w:r>
      <w:r w:rsidRPr="00FB16C0">
        <w:rPr>
          <w:rFonts w:ascii="Avenir Book" w:hAnsi="Avenir Book"/>
          <w:sz w:val="22"/>
          <w:szCs w:val="22"/>
        </w:rPr>
        <w:t xml:space="preserve">circumstances for which you will be </w:t>
      </w:r>
      <w:r w:rsidR="00610826" w:rsidRPr="00FB16C0">
        <w:rPr>
          <w:rFonts w:ascii="Avenir Book" w:hAnsi="Avenir Book"/>
          <w:sz w:val="22"/>
          <w:szCs w:val="22"/>
        </w:rPr>
        <w:t>providing this care.</w:t>
      </w:r>
      <w:r w:rsidRPr="00FB16C0">
        <w:rPr>
          <w:rFonts w:ascii="Avenir Book" w:hAnsi="Avenir Book"/>
          <w:sz w:val="22"/>
          <w:szCs w:val="22"/>
        </w:rPr>
        <w:t xml:space="preserve"> You should also clearly document in a patient's chart with appropriate ICD-10 codes that the care is for </w:t>
      </w:r>
      <w:r w:rsidR="00610826" w:rsidRPr="00FB16C0">
        <w:rPr>
          <w:rFonts w:ascii="Avenir Book" w:hAnsi="Avenir Book"/>
          <w:sz w:val="22"/>
          <w:szCs w:val="22"/>
        </w:rPr>
        <w:t xml:space="preserve">a spontaneous abortion </w:t>
      </w:r>
      <w:r w:rsidRPr="00FB16C0">
        <w:rPr>
          <w:rFonts w:ascii="Avenir Book" w:hAnsi="Avenir Book"/>
          <w:sz w:val="22"/>
          <w:szCs w:val="22"/>
        </w:rPr>
        <w:t xml:space="preserve">and not an </w:t>
      </w:r>
      <w:r w:rsidR="00610826" w:rsidRPr="00FB16C0">
        <w:rPr>
          <w:rFonts w:ascii="Avenir Book" w:hAnsi="Avenir Book"/>
          <w:sz w:val="22"/>
          <w:szCs w:val="22"/>
        </w:rPr>
        <w:t>induced</w:t>
      </w:r>
      <w:r w:rsidRPr="00FB16C0">
        <w:rPr>
          <w:rFonts w:ascii="Avenir Book" w:hAnsi="Avenir Book"/>
          <w:sz w:val="22"/>
          <w:szCs w:val="22"/>
        </w:rPr>
        <w:t xml:space="preserve"> abortion. </w:t>
      </w:r>
      <w:hyperlink r:id="rId15" w:tgtFrame="_blank" w:history="1">
        <w:r w:rsidRPr="00FB16C0">
          <w:rPr>
            <w:rStyle w:val="Hyperlink"/>
            <w:rFonts w:ascii="Avenir Book" w:hAnsi="Avenir Book"/>
            <w:sz w:val="22"/>
            <w:szCs w:val="22"/>
          </w:rPr>
          <w:t>Here</w:t>
        </w:r>
      </w:hyperlink>
      <w:r w:rsidRPr="00FB16C0">
        <w:rPr>
          <w:rFonts w:ascii="Avenir Book" w:hAnsi="Avenir Book"/>
          <w:sz w:val="22"/>
          <w:szCs w:val="22"/>
        </w:rPr>
        <w:t> is a sample protocol.</w:t>
      </w:r>
    </w:p>
    <w:p w14:paraId="1CD3656D" w14:textId="1B6E1E45" w:rsidR="00E44763" w:rsidRPr="00FB16C0" w:rsidRDefault="00560BFD" w:rsidP="00FB16C0">
      <w:pPr>
        <w:spacing w:before="100" w:beforeAutospacing="1" w:after="100" w:afterAutospacing="1"/>
        <w:ind w:left="720"/>
        <w:rPr>
          <w:rFonts w:ascii="Avenir Book" w:hAnsi="Avenir Book"/>
          <w:sz w:val="22"/>
          <w:szCs w:val="22"/>
        </w:rPr>
      </w:pPr>
      <w:r>
        <w:rPr>
          <w:rFonts w:ascii="Avenir Book" w:hAnsi="Avenir Book"/>
          <w:sz w:val="22"/>
          <w:szCs w:val="22"/>
        </w:rPr>
        <w:t xml:space="preserve">Title X funding is used for family planning services, which do not include EPL care. You may provide this care as a recipient of Title X funding, but it cannot be supported or paid for with Title X funding. </w:t>
      </w:r>
    </w:p>
    <w:p w14:paraId="0F38AD1E" w14:textId="0BF39437" w:rsidR="00B75B13" w:rsidRPr="00FB16C0" w:rsidRDefault="00870963" w:rsidP="00B75B13">
      <w:pPr>
        <w:spacing w:before="100" w:beforeAutospacing="1" w:after="100" w:afterAutospacing="1"/>
        <w:rPr>
          <w:rFonts w:ascii="Avenir Book" w:hAnsi="Avenir Book"/>
          <w:b/>
          <w:bCs/>
          <w:sz w:val="22"/>
          <w:szCs w:val="22"/>
        </w:rPr>
      </w:pPr>
      <w:bookmarkStart w:id="2" w:name="four4"/>
      <w:bookmarkEnd w:id="2"/>
      <w:r w:rsidRPr="00EA07A8">
        <w:rPr>
          <w:rFonts w:ascii="Avenir Book" w:hAnsi="Avenir Book"/>
          <w:b/>
          <w:bCs/>
          <w:sz w:val="22"/>
          <w:szCs w:val="22"/>
        </w:rPr>
        <w:t>4</w:t>
      </w:r>
      <w:r w:rsidR="00B75B13" w:rsidRPr="00EA07A8">
        <w:rPr>
          <w:rFonts w:ascii="Avenir Book" w:hAnsi="Avenir Book"/>
          <w:b/>
          <w:bCs/>
          <w:sz w:val="22"/>
          <w:szCs w:val="22"/>
        </w:rPr>
        <w:t xml:space="preserve">. </w:t>
      </w:r>
      <w:r w:rsidR="00B75B13" w:rsidRPr="00FB16C0">
        <w:rPr>
          <w:rFonts w:ascii="Avenir Book" w:hAnsi="Avenir Book"/>
          <w:b/>
          <w:bCs/>
          <w:sz w:val="22"/>
          <w:szCs w:val="22"/>
        </w:rPr>
        <w:t>Our administrators are worried about increased security risks if we provide abortions. What can I tell them?</w:t>
      </w:r>
    </w:p>
    <w:p w14:paraId="0C5604B6" w14:textId="51067398" w:rsidR="00B75B13" w:rsidRPr="00FB16C0" w:rsidRDefault="003116F9" w:rsidP="00B75B13">
      <w:pPr>
        <w:spacing w:before="100" w:beforeAutospacing="1" w:after="100" w:afterAutospacing="1"/>
        <w:ind w:left="720"/>
        <w:rPr>
          <w:rFonts w:ascii="Avenir Book" w:hAnsi="Avenir Book"/>
          <w:sz w:val="22"/>
          <w:szCs w:val="22"/>
        </w:rPr>
      </w:pPr>
      <w:r w:rsidRPr="00FB16C0">
        <w:rPr>
          <w:rFonts w:ascii="Avenir Book" w:hAnsi="Avenir Book"/>
          <w:sz w:val="22"/>
          <w:szCs w:val="22"/>
        </w:rPr>
        <w:t xml:space="preserve">Health centers </w:t>
      </w:r>
      <w:r w:rsidR="00B75B13" w:rsidRPr="00FB16C0">
        <w:rPr>
          <w:rFonts w:ascii="Avenir Book" w:hAnsi="Avenir Book"/>
          <w:sz w:val="22"/>
          <w:szCs w:val="22"/>
        </w:rPr>
        <w:t>already deal with issues of patient and staff security on a regular basis. For example, you see patients with mental</w:t>
      </w:r>
      <w:r w:rsidR="00C80472" w:rsidRPr="00FB16C0">
        <w:rPr>
          <w:rFonts w:ascii="Avenir Book" w:hAnsi="Avenir Book"/>
          <w:sz w:val="22"/>
          <w:szCs w:val="22"/>
        </w:rPr>
        <w:t xml:space="preserve"> health </w:t>
      </w:r>
      <w:r w:rsidR="00CD18FD" w:rsidRPr="00FB16C0">
        <w:rPr>
          <w:rFonts w:ascii="Avenir Book" w:hAnsi="Avenir Book"/>
          <w:sz w:val="22"/>
          <w:szCs w:val="22"/>
        </w:rPr>
        <w:t>concerns</w:t>
      </w:r>
      <w:r w:rsidR="00B75B13" w:rsidRPr="00FB16C0">
        <w:rPr>
          <w:rFonts w:ascii="Avenir Book" w:hAnsi="Avenir Book"/>
          <w:sz w:val="22"/>
          <w:szCs w:val="22"/>
        </w:rPr>
        <w:t>, substance</w:t>
      </w:r>
      <w:r w:rsidRPr="00FB16C0">
        <w:rPr>
          <w:rFonts w:ascii="Avenir Book" w:hAnsi="Avenir Book"/>
          <w:sz w:val="22"/>
          <w:szCs w:val="22"/>
        </w:rPr>
        <w:t xml:space="preserve"> use</w:t>
      </w:r>
      <w:r w:rsidR="00B75B13" w:rsidRPr="00FB16C0">
        <w:rPr>
          <w:rFonts w:ascii="Avenir Book" w:hAnsi="Avenir Book"/>
          <w:sz w:val="22"/>
          <w:szCs w:val="22"/>
        </w:rPr>
        <w:t xml:space="preserve"> </w:t>
      </w:r>
      <w:r w:rsidR="003154CA" w:rsidRPr="00FB16C0">
        <w:rPr>
          <w:rFonts w:ascii="Avenir Book" w:hAnsi="Avenir Book"/>
          <w:sz w:val="22"/>
          <w:szCs w:val="22"/>
        </w:rPr>
        <w:t>disorder</w:t>
      </w:r>
      <w:r w:rsidR="00CD18FD" w:rsidRPr="00FB16C0">
        <w:rPr>
          <w:rFonts w:ascii="Avenir Book" w:hAnsi="Avenir Book"/>
          <w:sz w:val="22"/>
          <w:szCs w:val="22"/>
        </w:rPr>
        <w:t>s</w:t>
      </w:r>
      <w:r w:rsidR="003154CA" w:rsidRPr="00FB16C0">
        <w:rPr>
          <w:rFonts w:ascii="Avenir Book" w:hAnsi="Avenir Book"/>
          <w:sz w:val="22"/>
          <w:szCs w:val="22"/>
        </w:rPr>
        <w:t>,</w:t>
      </w:r>
      <w:r w:rsidR="00B75B13" w:rsidRPr="00FB16C0">
        <w:rPr>
          <w:rFonts w:ascii="Avenir Book" w:hAnsi="Avenir Book"/>
          <w:sz w:val="22"/>
          <w:szCs w:val="22"/>
        </w:rPr>
        <w:t xml:space="preserve"> and issues of domestic violence. All </w:t>
      </w:r>
      <w:r w:rsidRPr="00FB16C0">
        <w:rPr>
          <w:rFonts w:ascii="Avenir Book" w:hAnsi="Avenir Book"/>
          <w:sz w:val="22"/>
          <w:szCs w:val="22"/>
        </w:rPr>
        <w:t xml:space="preserve">health centers </w:t>
      </w:r>
      <w:r w:rsidR="00B75B13" w:rsidRPr="00FB16C0">
        <w:rPr>
          <w:rFonts w:ascii="Avenir Book" w:hAnsi="Avenir Book"/>
          <w:sz w:val="22"/>
          <w:szCs w:val="22"/>
        </w:rPr>
        <w:t xml:space="preserve">should have good security protocols in place for the protection of patients and staff. </w:t>
      </w:r>
      <w:r w:rsidR="00AD6F35" w:rsidRPr="00FB16C0">
        <w:rPr>
          <w:rFonts w:ascii="Avenir Book" w:hAnsi="Avenir Book"/>
          <w:sz w:val="22"/>
          <w:szCs w:val="22"/>
        </w:rPr>
        <w:t xml:space="preserve"> Some states have laws in place that protect health care facilities, clinicians, and/or patients from anti-abortion violence. RHAP may be able to refer you for a security consultation or resources to ensure that the protocols in place are appropriate.</w:t>
      </w:r>
    </w:p>
    <w:p w14:paraId="38292A27" w14:textId="77777777" w:rsidR="004630FC" w:rsidRDefault="004630FC" w:rsidP="00B75B13">
      <w:pPr>
        <w:spacing w:before="100" w:beforeAutospacing="1" w:after="100" w:afterAutospacing="1"/>
        <w:rPr>
          <w:rFonts w:ascii="Avenir Book" w:hAnsi="Avenir Book"/>
          <w:b/>
          <w:bCs/>
          <w:sz w:val="22"/>
          <w:szCs w:val="22"/>
        </w:rPr>
      </w:pPr>
      <w:bookmarkStart w:id="3" w:name="five5"/>
      <w:bookmarkEnd w:id="3"/>
    </w:p>
    <w:p w14:paraId="5AFF5F0E" w14:textId="10661B12" w:rsidR="00B75B13" w:rsidRPr="00FB16C0" w:rsidRDefault="00870963" w:rsidP="00B75B13">
      <w:pPr>
        <w:spacing w:before="100" w:beforeAutospacing="1" w:after="100" w:afterAutospacing="1"/>
        <w:rPr>
          <w:rFonts w:ascii="Avenir Book" w:hAnsi="Avenir Book"/>
          <w:b/>
          <w:bCs/>
          <w:sz w:val="22"/>
          <w:szCs w:val="22"/>
        </w:rPr>
      </w:pPr>
      <w:r w:rsidRPr="00FB16C0">
        <w:rPr>
          <w:rFonts w:ascii="Avenir Book" w:hAnsi="Avenir Book"/>
          <w:b/>
          <w:bCs/>
          <w:sz w:val="22"/>
          <w:szCs w:val="22"/>
        </w:rPr>
        <w:lastRenderedPageBreak/>
        <w:t>5</w:t>
      </w:r>
      <w:r w:rsidR="00B75B13" w:rsidRPr="00FB16C0">
        <w:rPr>
          <w:rFonts w:ascii="Avenir Book" w:hAnsi="Avenir Book"/>
          <w:b/>
          <w:bCs/>
          <w:sz w:val="22"/>
          <w:szCs w:val="22"/>
        </w:rPr>
        <w:t xml:space="preserve">. Why should our </w:t>
      </w:r>
      <w:r w:rsidR="00AD6F35" w:rsidRPr="00FB16C0">
        <w:rPr>
          <w:rFonts w:ascii="Avenir Book" w:hAnsi="Avenir Book"/>
          <w:b/>
          <w:bCs/>
          <w:sz w:val="22"/>
          <w:szCs w:val="22"/>
        </w:rPr>
        <w:t xml:space="preserve">health center </w:t>
      </w:r>
      <w:r w:rsidR="00B75B13" w:rsidRPr="00FB16C0">
        <w:rPr>
          <w:rFonts w:ascii="Avenir Book" w:hAnsi="Avenir Book"/>
          <w:b/>
          <w:bCs/>
          <w:sz w:val="22"/>
          <w:szCs w:val="22"/>
        </w:rPr>
        <w:t>provide abortion services when we can refer our patients to Planned Parenthood or another clinic?</w:t>
      </w:r>
    </w:p>
    <w:p w14:paraId="11EE8AFC" w14:textId="77777777" w:rsidR="00B75B13" w:rsidRPr="00FB16C0" w:rsidRDefault="00B75B13" w:rsidP="00B75B13">
      <w:pPr>
        <w:spacing w:before="100" w:beforeAutospacing="1" w:after="100" w:afterAutospacing="1"/>
        <w:ind w:left="360"/>
        <w:rPr>
          <w:rFonts w:ascii="Avenir Book" w:hAnsi="Avenir Book"/>
          <w:sz w:val="22"/>
          <w:szCs w:val="22"/>
        </w:rPr>
      </w:pPr>
      <w:r w:rsidRPr="00FB16C0">
        <w:rPr>
          <w:rFonts w:ascii="Avenir Book" w:hAnsi="Avenir Book"/>
          <w:sz w:val="22"/>
          <w:szCs w:val="22"/>
        </w:rPr>
        <w:t>Your patients count on you for quality primary health care services. There are many reasons why early abortion services are important for the health of your patients:</w:t>
      </w:r>
    </w:p>
    <w:p w14:paraId="0756926F" w14:textId="77777777" w:rsidR="00B75B13" w:rsidRPr="00FB16C0" w:rsidRDefault="00B75B13" w:rsidP="00B75B13">
      <w:pPr>
        <w:numPr>
          <w:ilvl w:val="0"/>
          <w:numId w:val="1"/>
        </w:numPr>
        <w:tabs>
          <w:tab w:val="clear" w:pos="720"/>
          <w:tab w:val="num" w:pos="1080"/>
        </w:tabs>
        <w:spacing w:before="100" w:beforeAutospacing="1" w:after="100" w:afterAutospacing="1"/>
        <w:ind w:left="1080"/>
        <w:rPr>
          <w:rFonts w:ascii="Avenir Book" w:eastAsia="Times New Roman" w:hAnsi="Avenir Book"/>
          <w:sz w:val="22"/>
          <w:szCs w:val="22"/>
        </w:rPr>
      </w:pPr>
      <w:r w:rsidRPr="00FB16C0">
        <w:rPr>
          <w:rFonts w:ascii="Avenir Book" w:eastAsia="Times New Roman" w:hAnsi="Avenir Book"/>
          <w:sz w:val="22"/>
          <w:szCs w:val="22"/>
        </w:rPr>
        <w:t xml:space="preserve">You are a known and trusted health care system/health care provider. </w:t>
      </w:r>
      <w:r w:rsidR="003154CA" w:rsidRPr="00FB16C0">
        <w:rPr>
          <w:rFonts w:ascii="Avenir Book" w:eastAsia="Times New Roman" w:hAnsi="Avenir Book"/>
          <w:sz w:val="22"/>
          <w:szCs w:val="22"/>
        </w:rPr>
        <w:t>This familiarity means your patients trust you with their health care</w:t>
      </w:r>
      <w:r w:rsidR="0097364A" w:rsidRPr="00FB16C0">
        <w:rPr>
          <w:rFonts w:ascii="Avenir Book" w:eastAsia="Times New Roman" w:hAnsi="Avenir Book"/>
          <w:sz w:val="22"/>
          <w:szCs w:val="22"/>
        </w:rPr>
        <w:t xml:space="preserve"> and may feel more comfortable than going to an unknown, unfamiliar place</w:t>
      </w:r>
      <w:r w:rsidR="003154CA" w:rsidRPr="00FB16C0">
        <w:rPr>
          <w:rFonts w:ascii="Avenir Book" w:eastAsia="Times New Roman" w:hAnsi="Avenir Book"/>
          <w:sz w:val="22"/>
          <w:szCs w:val="22"/>
        </w:rPr>
        <w:t xml:space="preserve">. </w:t>
      </w:r>
    </w:p>
    <w:p w14:paraId="1F3C583C" w14:textId="77777777" w:rsidR="00B75B13" w:rsidRPr="00FB16C0" w:rsidRDefault="00B75B13" w:rsidP="00B75B13">
      <w:pPr>
        <w:numPr>
          <w:ilvl w:val="0"/>
          <w:numId w:val="1"/>
        </w:numPr>
        <w:tabs>
          <w:tab w:val="clear" w:pos="720"/>
          <w:tab w:val="num" w:pos="1080"/>
        </w:tabs>
        <w:spacing w:before="100" w:beforeAutospacing="1" w:after="100" w:afterAutospacing="1"/>
        <w:ind w:left="1080"/>
        <w:rPr>
          <w:rFonts w:ascii="Avenir Book" w:eastAsia="Times New Roman" w:hAnsi="Avenir Book"/>
          <w:sz w:val="22"/>
          <w:szCs w:val="22"/>
        </w:rPr>
      </w:pPr>
      <w:r w:rsidRPr="00FB16C0">
        <w:rPr>
          <w:rFonts w:ascii="Avenir Book" w:eastAsia="Times New Roman" w:hAnsi="Avenir Book"/>
          <w:sz w:val="22"/>
          <w:szCs w:val="22"/>
        </w:rPr>
        <w:t xml:space="preserve">Providing abortion </w:t>
      </w:r>
      <w:r w:rsidR="0097364A" w:rsidRPr="00FB16C0">
        <w:rPr>
          <w:rFonts w:ascii="Avenir Book" w:eastAsia="Times New Roman" w:hAnsi="Avenir Book"/>
          <w:sz w:val="22"/>
          <w:szCs w:val="22"/>
        </w:rPr>
        <w:t xml:space="preserve">care </w:t>
      </w:r>
      <w:r w:rsidRPr="00FB16C0">
        <w:rPr>
          <w:rFonts w:ascii="Avenir Book" w:eastAsia="Times New Roman" w:hAnsi="Avenir Book"/>
          <w:sz w:val="22"/>
          <w:szCs w:val="22"/>
        </w:rPr>
        <w:t xml:space="preserve">at </w:t>
      </w:r>
      <w:r w:rsidR="00AD6F35" w:rsidRPr="00FB16C0">
        <w:rPr>
          <w:rFonts w:ascii="Avenir Book" w:eastAsia="Times New Roman" w:hAnsi="Avenir Book"/>
          <w:sz w:val="22"/>
          <w:szCs w:val="22"/>
        </w:rPr>
        <w:t>your</w:t>
      </w:r>
      <w:r w:rsidRPr="00FB16C0">
        <w:rPr>
          <w:rFonts w:ascii="Avenir Book" w:eastAsia="Times New Roman" w:hAnsi="Avenir Book"/>
          <w:sz w:val="22"/>
          <w:szCs w:val="22"/>
        </w:rPr>
        <w:t xml:space="preserve"> </w:t>
      </w:r>
      <w:r w:rsidR="00AD6F35" w:rsidRPr="00FB16C0">
        <w:rPr>
          <w:rFonts w:ascii="Avenir Book" w:eastAsia="Times New Roman" w:hAnsi="Avenir Book"/>
          <w:sz w:val="22"/>
          <w:szCs w:val="22"/>
        </w:rPr>
        <w:t xml:space="preserve">health center </w:t>
      </w:r>
      <w:r w:rsidR="0097364A" w:rsidRPr="00FB16C0">
        <w:rPr>
          <w:rFonts w:ascii="Avenir Book" w:eastAsia="Times New Roman" w:hAnsi="Avenir Book"/>
          <w:sz w:val="22"/>
          <w:szCs w:val="22"/>
        </w:rPr>
        <w:t xml:space="preserve">enhances </w:t>
      </w:r>
      <w:r w:rsidRPr="00FB16C0">
        <w:rPr>
          <w:rFonts w:ascii="Avenir Book" w:eastAsia="Times New Roman" w:hAnsi="Avenir Book"/>
          <w:sz w:val="22"/>
          <w:szCs w:val="22"/>
        </w:rPr>
        <w:t xml:space="preserve">continuity of care. </w:t>
      </w:r>
      <w:r w:rsidR="00D17B4B" w:rsidRPr="00FB16C0">
        <w:rPr>
          <w:rFonts w:ascii="Avenir Book" w:eastAsia="Times New Roman" w:hAnsi="Avenir Book"/>
          <w:sz w:val="22"/>
          <w:szCs w:val="22"/>
        </w:rPr>
        <w:t>E</w:t>
      </w:r>
      <w:r w:rsidRPr="00FB16C0">
        <w:rPr>
          <w:rFonts w:ascii="Avenir Book" w:eastAsia="Times New Roman" w:hAnsi="Avenir Book"/>
          <w:sz w:val="22"/>
          <w:szCs w:val="22"/>
        </w:rPr>
        <w:t xml:space="preserve">very time a referral is made to another system, some of your patients </w:t>
      </w:r>
      <w:r w:rsidR="00AD6F35" w:rsidRPr="00FB16C0">
        <w:rPr>
          <w:rFonts w:ascii="Avenir Book" w:eastAsia="Times New Roman" w:hAnsi="Avenir Book"/>
          <w:sz w:val="22"/>
          <w:szCs w:val="22"/>
        </w:rPr>
        <w:t xml:space="preserve">may </w:t>
      </w:r>
      <w:r w:rsidRPr="00FB16C0">
        <w:rPr>
          <w:rFonts w:ascii="Avenir Book" w:eastAsia="Times New Roman" w:hAnsi="Avenir Book"/>
          <w:sz w:val="22"/>
          <w:szCs w:val="22"/>
        </w:rPr>
        <w:t>fall through the cracks</w:t>
      </w:r>
      <w:r w:rsidR="00E45DC9" w:rsidRPr="00FB16C0">
        <w:rPr>
          <w:rFonts w:ascii="Avenir Book" w:eastAsia="Times New Roman" w:hAnsi="Avenir Book"/>
          <w:sz w:val="22"/>
          <w:szCs w:val="22"/>
        </w:rPr>
        <w:t>.</w:t>
      </w:r>
      <w:r w:rsidR="003154CA" w:rsidRPr="00FB16C0">
        <w:rPr>
          <w:rFonts w:ascii="Avenir Book" w:eastAsia="Times New Roman" w:hAnsi="Avenir Book"/>
          <w:sz w:val="22"/>
          <w:szCs w:val="22"/>
        </w:rPr>
        <w:t xml:space="preserve"> Continuity means better care for your patients</w:t>
      </w:r>
      <w:r w:rsidR="00AD6F35" w:rsidRPr="00FB16C0">
        <w:rPr>
          <w:rFonts w:ascii="Avenir Book" w:eastAsia="Times New Roman" w:hAnsi="Avenir Book"/>
          <w:sz w:val="22"/>
          <w:szCs w:val="22"/>
        </w:rPr>
        <w:t xml:space="preserve"> and ensures they receive care in the full context of their medical and social needs.</w:t>
      </w:r>
    </w:p>
    <w:p w14:paraId="6911BA34" w14:textId="77777777" w:rsidR="00B75B13" w:rsidRPr="00FB16C0" w:rsidRDefault="00B75B13" w:rsidP="00B75B13">
      <w:pPr>
        <w:numPr>
          <w:ilvl w:val="0"/>
          <w:numId w:val="1"/>
        </w:numPr>
        <w:tabs>
          <w:tab w:val="clear" w:pos="720"/>
          <w:tab w:val="num" w:pos="1080"/>
        </w:tabs>
        <w:spacing w:before="100" w:beforeAutospacing="1" w:after="100" w:afterAutospacing="1"/>
        <w:ind w:left="1080"/>
        <w:rPr>
          <w:rFonts w:ascii="Avenir Book" w:eastAsia="Times New Roman" w:hAnsi="Avenir Book"/>
          <w:sz w:val="22"/>
          <w:szCs w:val="22"/>
        </w:rPr>
      </w:pPr>
      <w:r w:rsidRPr="00FB16C0">
        <w:rPr>
          <w:rFonts w:ascii="Avenir Book" w:eastAsia="Times New Roman" w:hAnsi="Avenir Book"/>
          <w:sz w:val="22"/>
          <w:szCs w:val="22"/>
        </w:rPr>
        <w:t xml:space="preserve">At many high-volume abortion clinics, </w:t>
      </w:r>
      <w:r w:rsidR="00E45DC9" w:rsidRPr="00FB16C0">
        <w:rPr>
          <w:rFonts w:ascii="Avenir Book" w:eastAsia="Times New Roman" w:hAnsi="Avenir Book"/>
          <w:sz w:val="22"/>
          <w:szCs w:val="22"/>
        </w:rPr>
        <w:t xml:space="preserve">patients </w:t>
      </w:r>
      <w:r w:rsidR="00AD6F35" w:rsidRPr="00FB16C0">
        <w:rPr>
          <w:rFonts w:ascii="Avenir Book" w:eastAsia="Times New Roman" w:hAnsi="Avenir Book"/>
          <w:sz w:val="22"/>
          <w:szCs w:val="22"/>
        </w:rPr>
        <w:t xml:space="preserve">may </w:t>
      </w:r>
      <w:r w:rsidRPr="00FB16C0">
        <w:rPr>
          <w:rFonts w:ascii="Avenir Book" w:eastAsia="Times New Roman" w:hAnsi="Avenir Book"/>
          <w:sz w:val="22"/>
          <w:szCs w:val="22"/>
        </w:rPr>
        <w:t xml:space="preserve">deal with </w:t>
      </w:r>
      <w:r w:rsidR="003154CA" w:rsidRPr="00FB16C0">
        <w:rPr>
          <w:rFonts w:ascii="Avenir Book" w:eastAsia="Times New Roman" w:hAnsi="Avenir Book"/>
          <w:sz w:val="22"/>
          <w:szCs w:val="22"/>
        </w:rPr>
        <w:t xml:space="preserve">protesters </w:t>
      </w:r>
      <w:r w:rsidRPr="00FB16C0">
        <w:rPr>
          <w:rFonts w:ascii="Avenir Book" w:eastAsia="Times New Roman" w:hAnsi="Avenir Book"/>
          <w:sz w:val="22"/>
          <w:szCs w:val="22"/>
        </w:rPr>
        <w:t>or harassment</w:t>
      </w:r>
      <w:r w:rsidR="00E45DC9" w:rsidRPr="00FB16C0">
        <w:rPr>
          <w:rFonts w:ascii="Avenir Book" w:eastAsia="Times New Roman" w:hAnsi="Avenir Book"/>
          <w:sz w:val="22"/>
          <w:szCs w:val="22"/>
        </w:rPr>
        <w:t>.</w:t>
      </w:r>
      <w:r w:rsidR="00AD6F35" w:rsidRPr="00FB16C0">
        <w:rPr>
          <w:rFonts w:ascii="Avenir Book" w:eastAsia="Times New Roman" w:hAnsi="Avenir Book"/>
          <w:sz w:val="22"/>
          <w:szCs w:val="22"/>
        </w:rPr>
        <w:t xml:space="preserve"> </w:t>
      </w:r>
    </w:p>
    <w:p w14:paraId="682156DF" w14:textId="77777777" w:rsidR="00B75B13" w:rsidRPr="00FB16C0" w:rsidRDefault="003154CA" w:rsidP="00B75B13">
      <w:pPr>
        <w:numPr>
          <w:ilvl w:val="0"/>
          <w:numId w:val="1"/>
        </w:numPr>
        <w:tabs>
          <w:tab w:val="clear" w:pos="720"/>
          <w:tab w:val="num" w:pos="1080"/>
        </w:tabs>
        <w:spacing w:before="100" w:beforeAutospacing="1" w:after="100" w:afterAutospacing="1"/>
        <w:ind w:left="1080"/>
        <w:rPr>
          <w:rFonts w:ascii="Avenir Book" w:eastAsia="Times New Roman" w:hAnsi="Avenir Book"/>
          <w:sz w:val="22"/>
          <w:szCs w:val="22"/>
        </w:rPr>
      </w:pPr>
      <w:r w:rsidRPr="00FB16C0">
        <w:rPr>
          <w:rFonts w:ascii="Avenir Book" w:eastAsia="Times New Roman" w:hAnsi="Avenir Book"/>
          <w:sz w:val="22"/>
          <w:szCs w:val="22"/>
        </w:rPr>
        <w:t xml:space="preserve">Some </w:t>
      </w:r>
      <w:r w:rsidR="00E45DC9" w:rsidRPr="00FB16C0">
        <w:rPr>
          <w:rFonts w:ascii="Avenir Book" w:eastAsia="Times New Roman" w:hAnsi="Avenir Book"/>
          <w:sz w:val="22"/>
          <w:szCs w:val="22"/>
        </w:rPr>
        <w:t xml:space="preserve">patients </w:t>
      </w:r>
      <w:r w:rsidR="0097364A" w:rsidRPr="00FB16C0">
        <w:rPr>
          <w:rFonts w:ascii="Avenir Book" w:eastAsia="Times New Roman" w:hAnsi="Avenir Book"/>
          <w:sz w:val="22"/>
          <w:szCs w:val="22"/>
        </w:rPr>
        <w:t xml:space="preserve">have complex feelings about having an abortion. </w:t>
      </w:r>
      <w:r w:rsidR="00B75B13" w:rsidRPr="00FB16C0">
        <w:rPr>
          <w:rFonts w:ascii="Avenir Book" w:eastAsia="Times New Roman" w:hAnsi="Avenir Book"/>
          <w:sz w:val="22"/>
          <w:szCs w:val="22"/>
        </w:rPr>
        <w:t>Being able to talk it through</w:t>
      </w:r>
      <w:r w:rsidRPr="00FB16C0">
        <w:rPr>
          <w:rFonts w:ascii="Avenir Book" w:eastAsia="Times New Roman" w:hAnsi="Avenir Book"/>
          <w:sz w:val="22"/>
          <w:szCs w:val="22"/>
        </w:rPr>
        <w:t xml:space="preserve"> with their own clinician,</w:t>
      </w:r>
      <w:r w:rsidR="00B75B13" w:rsidRPr="00FB16C0">
        <w:rPr>
          <w:rFonts w:ascii="Avenir Book" w:eastAsia="Times New Roman" w:hAnsi="Avenir Book"/>
          <w:sz w:val="22"/>
          <w:szCs w:val="22"/>
        </w:rPr>
        <w:t xml:space="preserve"> </w:t>
      </w:r>
      <w:r w:rsidR="0097364A" w:rsidRPr="00FB16C0">
        <w:rPr>
          <w:rFonts w:ascii="Avenir Book" w:eastAsia="Times New Roman" w:hAnsi="Avenir Book"/>
          <w:sz w:val="22"/>
          <w:szCs w:val="22"/>
        </w:rPr>
        <w:t>without judgment and with support and understand</w:t>
      </w:r>
      <w:r w:rsidR="00B10082" w:rsidRPr="00FB16C0">
        <w:rPr>
          <w:rFonts w:ascii="Avenir Book" w:eastAsia="Times New Roman" w:hAnsi="Avenir Book"/>
          <w:sz w:val="22"/>
          <w:szCs w:val="22"/>
        </w:rPr>
        <w:t>ing</w:t>
      </w:r>
      <w:r w:rsidR="0097364A" w:rsidRPr="00FB16C0">
        <w:rPr>
          <w:rFonts w:ascii="Avenir Book" w:eastAsia="Times New Roman" w:hAnsi="Avenir Book"/>
          <w:sz w:val="22"/>
          <w:szCs w:val="22"/>
        </w:rPr>
        <w:t xml:space="preserve">, </w:t>
      </w:r>
      <w:r w:rsidR="00B75B13" w:rsidRPr="00FB16C0">
        <w:rPr>
          <w:rFonts w:ascii="Avenir Book" w:eastAsia="Times New Roman" w:hAnsi="Avenir Book"/>
          <w:sz w:val="22"/>
          <w:szCs w:val="22"/>
        </w:rPr>
        <w:t>can make all the difference</w:t>
      </w:r>
      <w:r w:rsidR="00E45DC9" w:rsidRPr="00FB16C0">
        <w:rPr>
          <w:rFonts w:ascii="Avenir Book" w:eastAsia="Times New Roman" w:hAnsi="Avenir Book"/>
          <w:sz w:val="22"/>
          <w:szCs w:val="22"/>
        </w:rPr>
        <w:t>.</w:t>
      </w:r>
    </w:p>
    <w:p w14:paraId="620E9E1F" w14:textId="77777777" w:rsidR="00B75B13" w:rsidRPr="00FB16C0" w:rsidRDefault="00B75B13" w:rsidP="00B75B13">
      <w:pPr>
        <w:numPr>
          <w:ilvl w:val="0"/>
          <w:numId w:val="1"/>
        </w:numPr>
        <w:tabs>
          <w:tab w:val="clear" w:pos="720"/>
          <w:tab w:val="num" w:pos="1080"/>
        </w:tabs>
        <w:spacing w:before="100" w:beforeAutospacing="1" w:after="100" w:afterAutospacing="1"/>
        <w:ind w:left="1080"/>
        <w:rPr>
          <w:rFonts w:ascii="Avenir Book" w:eastAsia="Times New Roman" w:hAnsi="Avenir Book"/>
          <w:sz w:val="22"/>
          <w:szCs w:val="22"/>
        </w:rPr>
      </w:pPr>
      <w:r w:rsidRPr="00FB16C0">
        <w:rPr>
          <w:rFonts w:ascii="Avenir Book" w:eastAsia="Times New Roman" w:hAnsi="Avenir Book"/>
          <w:sz w:val="22"/>
          <w:szCs w:val="22"/>
        </w:rPr>
        <w:t>Referral to a</w:t>
      </w:r>
      <w:r w:rsidR="0097364A" w:rsidRPr="00FB16C0">
        <w:rPr>
          <w:rFonts w:ascii="Avenir Book" w:eastAsia="Times New Roman" w:hAnsi="Avenir Book"/>
          <w:sz w:val="22"/>
          <w:szCs w:val="22"/>
        </w:rPr>
        <w:t>n independent abortion</w:t>
      </w:r>
      <w:r w:rsidRPr="00FB16C0">
        <w:rPr>
          <w:rFonts w:ascii="Avenir Book" w:eastAsia="Times New Roman" w:hAnsi="Avenir Book"/>
          <w:sz w:val="22"/>
          <w:szCs w:val="22"/>
        </w:rPr>
        <w:t xml:space="preserve"> clinic </w:t>
      </w:r>
      <w:r w:rsidR="00D17B4B" w:rsidRPr="00FB16C0">
        <w:rPr>
          <w:rFonts w:ascii="Avenir Book" w:eastAsia="Times New Roman" w:hAnsi="Avenir Book"/>
          <w:sz w:val="22"/>
          <w:szCs w:val="22"/>
        </w:rPr>
        <w:t>could require</w:t>
      </w:r>
      <w:r w:rsidRPr="00FB16C0">
        <w:rPr>
          <w:rFonts w:ascii="Avenir Book" w:eastAsia="Times New Roman" w:hAnsi="Avenir Book"/>
          <w:sz w:val="22"/>
          <w:szCs w:val="22"/>
        </w:rPr>
        <w:t xml:space="preserve"> additional appointments</w:t>
      </w:r>
      <w:r w:rsidR="0097364A" w:rsidRPr="00FB16C0">
        <w:rPr>
          <w:rFonts w:ascii="Avenir Book" w:eastAsia="Times New Roman" w:hAnsi="Avenir Book"/>
          <w:sz w:val="22"/>
          <w:szCs w:val="22"/>
        </w:rPr>
        <w:t>, time off work, coordination,</w:t>
      </w:r>
      <w:r w:rsidRPr="00FB16C0">
        <w:rPr>
          <w:rFonts w:ascii="Avenir Book" w:eastAsia="Times New Roman" w:hAnsi="Avenir Book"/>
          <w:sz w:val="22"/>
          <w:szCs w:val="22"/>
        </w:rPr>
        <w:t xml:space="preserve"> and travel for your patient, delaying </w:t>
      </w:r>
      <w:r w:rsidR="00E45DC9" w:rsidRPr="00FB16C0">
        <w:rPr>
          <w:rFonts w:ascii="Avenir Book" w:eastAsia="Times New Roman" w:hAnsi="Avenir Book"/>
          <w:sz w:val="22"/>
          <w:szCs w:val="22"/>
        </w:rPr>
        <w:t xml:space="preserve">needed </w:t>
      </w:r>
      <w:r w:rsidRPr="00FB16C0">
        <w:rPr>
          <w:rFonts w:ascii="Avenir Book" w:eastAsia="Times New Roman" w:hAnsi="Avenir Book"/>
          <w:sz w:val="22"/>
          <w:szCs w:val="22"/>
        </w:rPr>
        <w:t xml:space="preserve">care. </w:t>
      </w:r>
      <w:r w:rsidR="0097364A" w:rsidRPr="00FB16C0">
        <w:rPr>
          <w:rFonts w:ascii="Avenir Book" w:eastAsia="Times New Roman" w:hAnsi="Avenir Book"/>
          <w:sz w:val="22"/>
          <w:szCs w:val="22"/>
        </w:rPr>
        <w:t>Delays in abortion care can lead to</w:t>
      </w:r>
      <w:r w:rsidR="004C018B" w:rsidRPr="00FB16C0">
        <w:rPr>
          <w:rFonts w:ascii="Avenir Book" w:eastAsia="Times New Roman" w:hAnsi="Avenir Book"/>
          <w:sz w:val="22"/>
          <w:szCs w:val="22"/>
        </w:rPr>
        <w:t xml:space="preserve"> greater costs for the patient, slightly higher risks of complications, and greater stress on the patient.</w:t>
      </w:r>
      <w:r w:rsidR="0097364A" w:rsidRPr="00FB16C0">
        <w:rPr>
          <w:rFonts w:ascii="Avenir Book" w:eastAsia="Times New Roman" w:hAnsi="Avenir Book"/>
          <w:sz w:val="22"/>
          <w:szCs w:val="22"/>
        </w:rPr>
        <w:t xml:space="preserve"> </w:t>
      </w:r>
      <w:r w:rsidR="006D7BBE" w:rsidRPr="00FB16C0">
        <w:rPr>
          <w:rFonts w:ascii="Avenir Book" w:eastAsia="Times New Roman" w:hAnsi="Avenir Book"/>
          <w:sz w:val="22"/>
          <w:szCs w:val="22"/>
        </w:rPr>
        <w:t xml:space="preserve">These delays will be compounded as many patients in states that ban abortion care will likely travel to states where abortion care is legal. </w:t>
      </w:r>
      <w:r w:rsidR="00B27039" w:rsidRPr="00FB16C0">
        <w:rPr>
          <w:rFonts w:ascii="Avenir Book" w:eastAsia="Times New Roman" w:hAnsi="Avenir Book"/>
          <w:sz w:val="22"/>
          <w:szCs w:val="22"/>
        </w:rPr>
        <w:t xml:space="preserve">Creating more access points in primary care can alleviate this stress on independent abortion clinics. </w:t>
      </w:r>
    </w:p>
    <w:p w14:paraId="65D507CA" w14:textId="77777777" w:rsidR="00B75B13" w:rsidRPr="00FB16C0" w:rsidRDefault="00B75B13" w:rsidP="00B75B13">
      <w:pPr>
        <w:numPr>
          <w:ilvl w:val="0"/>
          <w:numId w:val="1"/>
        </w:numPr>
        <w:tabs>
          <w:tab w:val="clear" w:pos="720"/>
          <w:tab w:val="num" w:pos="1080"/>
        </w:tabs>
        <w:spacing w:before="100" w:beforeAutospacing="1" w:after="100" w:afterAutospacing="1"/>
        <w:ind w:left="1080"/>
        <w:rPr>
          <w:rFonts w:ascii="Avenir Book" w:eastAsia="Times New Roman" w:hAnsi="Avenir Book"/>
          <w:sz w:val="22"/>
          <w:szCs w:val="22"/>
        </w:rPr>
      </w:pPr>
      <w:r w:rsidRPr="00FB16C0">
        <w:rPr>
          <w:rFonts w:ascii="Avenir Book" w:eastAsia="Times New Roman" w:hAnsi="Avenir Book"/>
          <w:sz w:val="22"/>
          <w:szCs w:val="22"/>
        </w:rPr>
        <w:t>By providing abortion</w:t>
      </w:r>
      <w:r w:rsidR="004C018B" w:rsidRPr="00FB16C0">
        <w:rPr>
          <w:rFonts w:ascii="Avenir Book" w:eastAsia="Times New Roman" w:hAnsi="Avenir Book"/>
          <w:sz w:val="22"/>
          <w:szCs w:val="22"/>
        </w:rPr>
        <w:t xml:space="preserve"> care</w:t>
      </w:r>
      <w:r w:rsidRPr="00FB16C0">
        <w:rPr>
          <w:rFonts w:ascii="Avenir Book" w:eastAsia="Times New Roman" w:hAnsi="Avenir Book"/>
          <w:sz w:val="22"/>
          <w:szCs w:val="22"/>
        </w:rPr>
        <w:t xml:space="preserve"> as an integrated part of primary health care, you are </w:t>
      </w:r>
      <w:r w:rsidR="004C018B" w:rsidRPr="00FB16C0">
        <w:rPr>
          <w:rFonts w:ascii="Avenir Book" w:eastAsia="Times New Roman" w:hAnsi="Avenir Book"/>
          <w:sz w:val="22"/>
          <w:szCs w:val="22"/>
        </w:rPr>
        <w:t xml:space="preserve">increasing access to this care. You are </w:t>
      </w:r>
      <w:r w:rsidR="00AD6F35" w:rsidRPr="00FB16C0">
        <w:rPr>
          <w:rFonts w:ascii="Avenir Book" w:eastAsia="Times New Roman" w:hAnsi="Avenir Book"/>
          <w:sz w:val="22"/>
          <w:szCs w:val="22"/>
        </w:rPr>
        <w:t xml:space="preserve">providing </w:t>
      </w:r>
      <w:r w:rsidR="004C018B" w:rsidRPr="00FB16C0">
        <w:rPr>
          <w:rFonts w:ascii="Avenir Book" w:eastAsia="Times New Roman" w:hAnsi="Avenir Book"/>
          <w:sz w:val="22"/>
          <w:szCs w:val="22"/>
        </w:rPr>
        <w:t>dignity and</w:t>
      </w:r>
      <w:r w:rsidR="00AD6F35" w:rsidRPr="00FB16C0">
        <w:rPr>
          <w:rFonts w:ascii="Avenir Book" w:eastAsia="Times New Roman" w:hAnsi="Avenir Book"/>
          <w:sz w:val="22"/>
          <w:szCs w:val="22"/>
        </w:rPr>
        <w:t xml:space="preserve"> enhancing bodily</w:t>
      </w:r>
      <w:r w:rsidR="004C018B" w:rsidRPr="00FB16C0">
        <w:rPr>
          <w:rFonts w:ascii="Avenir Book" w:eastAsia="Times New Roman" w:hAnsi="Avenir Book"/>
          <w:sz w:val="22"/>
          <w:szCs w:val="22"/>
        </w:rPr>
        <w:t xml:space="preserve"> autonomy for all people, especially for those with the greatest barriers and costs to accessing abortion care. Abortion in primary care decreases </w:t>
      </w:r>
      <w:r w:rsidRPr="00FB16C0">
        <w:rPr>
          <w:rFonts w:ascii="Avenir Book" w:eastAsia="Times New Roman" w:hAnsi="Avenir Book"/>
          <w:sz w:val="22"/>
          <w:szCs w:val="22"/>
        </w:rPr>
        <w:t xml:space="preserve">the </w:t>
      </w:r>
      <w:r w:rsidR="004C018B" w:rsidRPr="00FB16C0">
        <w:rPr>
          <w:rFonts w:ascii="Avenir Book" w:eastAsia="Times New Roman" w:hAnsi="Avenir Book"/>
          <w:sz w:val="22"/>
          <w:szCs w:val="22"/>
        </w:rPr>
        <w:t xml:space="preserve">marginalization </w:t>
      </w:r>
      <w:r w:rsidR="00AD6F35" w:rsidRPr="00FB16C0">
        <w:rPr>
          <w:rFonts w:ascii="Avenir Book" w:eastAsia="Times New Roman" w:hAnsi="Avenir Book"/>
          <w:sz w:val="22"/>
          <w:szCs w:val="22"/>
        </w:rPr>
        <w:t xml:space="preserve">and stigmatization </w:t>
      </w:r>
      <w:r w:rsidRPr="00FB16C0">
        <w:rPr>
          <w:rFonts w:ascii="Avenir Book" w:eastAsia="Times New Roman" w:hAnsi="Avenir Book"/>
          <w:sz w:val="22"/>
          <w:szCs w:val="22"/>
        </w:rPr>
        <w:t xml:space="preserve">of </w:t>
      </w:r>
      <w:r w:rsidR="00E45DC9" w:rsidRPr="00FB16C0">
        <w:rPr>
          <w:rFonts w:ascii="Avenir Book" w:eastAsia="Times New Roman" w:hAnsi="Avenir Book"/>
          <w:sz w:val="22"/>
          <w:szCs w:val="22"/>
        </w:rPr>
        <w:t xml:space="preserve">patients </w:t>
      </w:r>
      <w:r w:rsidRPr="00FB16C0">
        <w:rPr>
          <w:rFonts w:ascii="Avenir Book" w:eastAsia="Times New Roman" w:hAnsi="Avenir Book"/>
          <w:sz w:val="22"/>
          <w:szCs w:val="22"/>
        </w:rPr>
        <w:t>who need this service and the clinicians who provide it.</w:t>
      </w:r>
    </w:p>
    <w:p w14:paraId="3898CC3D" w14:textId="3576EF53" w:rsidR="00B75B13" w:rsidRPr="00FB16C0" w:rsidRDefault="00870963" w:rsidP="003C7CB1">
      <w:pPr>
        <w:tabs>
          <w:tab w:val="num" w:pos="1080"/>
        </w:tabs>
        <w:rPr>
          <w:rFonts w:ascii="Avenir Book" w:hAnsi="Avenir Book"/>
          <w:b/>
          <w:bCs/>
          <w:sz w:val="22"/>
          <w:szCs w:val="22"/>
        </w:rPr>
      </w:pPr>
      <w:bookmarkStart w:id="4" w:name="six6"/>
      <w:bookmarkEnd w:id="4"/>
      <w:r w:rsidRPr="00FB16C0">
        <w:rPr>
          <w:rFonts w:ascii="Avenir Book" w:hAnsi="Avenir Book"/>
          <w:b/>
          <w:bCs/>
          <w:sz w:val="22"/>
          <w:szCs w:val="22"/>
        </w:rPr>
        <w:t>6</w:t>
      </w:r>
      <w:r w:rsidR="00B75B13" w:rsidRPr="00FB16C0">
        <w:rPr>
          <w:rFonts w:ascii="Avenir Book" w:hAnsi="Avenir Book"/>
          <w:b/>
          <w:bCs/>
          <w:sz w:val="22"/>
          <w:szCs w:val="22"/>
        </w:rPr>
        <w:t xml:space="preserve">. Our administration is somewhat supportive of adding abortion </w:t>
      </w:r>
      <w:r w:rsidR="00BE0F69" w:rsidRPr="00FB16C0">
        <w:rPr>
          <w:rFonts w:ascii="Avenir Book" w:hAnsi="Avenir Book"/>
          <w:b/>
          <w:bCs/>
          <w:sz w:val="22"/>
          <w:szCs w:val="22"/>
        </w:rPr>
        <w:t>care</w:t>
      </w:r>
      <w:r w:rsidR="00B75B13" w:rsidRPr="00FB16C0">
        <w:rPr>
          <w:rFonts w:ascii="Avenir Book" w:hAnsi="Avenir Book"/>
          <w:b/>
          <w:bCs/>
          <w:sz w:val="22"/>
          <w:szCs w:val="22"/>
        </w:rPr>
        <w:t>, but they say that the Board will never allow it. What can we do?</w:t>
      </w:r>
    </w:p>
    <w:p w14:paraId="58E023AA" w14:textId="77777777" w:rsidR="00B75B13" w:rsidRPr="00FB16C0" w:rsidRDefault="005879D9" w:rsidP="00B75B13">
      <w:pPr>
        <w:spacing w:before="100" w:beforeAutospacing="1" w:after="100" w:afterAutospacing="1"/>
        <w:ind w:left="720"/>
        <w:rPr>
          <w:rFonts w:ascii="Avenir Book" w:hAnsi="Avenir Book"/>
          <w:sz w:val="22"/>
          <w:szCs w:val="22"/>
        </w:rPr>
      </w:pPr>
      <w:r w:rsidRPr="00FB16C0">
        <w:rPr>
          <w:rFonts w:ascii="Avenir Book" w:hAnsi="Avenir Book"/>
          <w:sz w:val="22"/>
          <w:szCs w:val="22"/>
        </w:rPr>
        <w:t>Not</w:t>
      </w:r>
      <w:r w:rsidR="00B75B13" w:rsidRPr="00FB16C0">
        <w:rPr>
          <w:rFonts w:ascii="Avenir Book" w:hAnsi="Avenir Book"/>
          <w:sz w:val="22"/>
          <w:szCs w:val="22"/>
        </w:rPr>
        <w:t xml:space="preserve"> all health centers allow their Board to determine their scope of services. Many health centers believe these decisions are medical and are best left in the hands of the medical director of the health center. Make sure that, if you hear that the provision of abortion services is to be debated by the </w:t>
      </w:r>
      <w:r w:rsidR="00BE0F69" w:rsidRPr="00FB16C0">
        <w:rPr>
          <w:rFonts w:ascii="Avenir Book" w:hAnsi="Avenir Book"/>
          <w:sz w:val="22"/>
          <w:szCs w:val="22"/>
        </w:rPr>
        <w:t>B</w:t>
      </w:r>
      <w:r w:rsidR="00B75B13" w:rsidRPr="00FB16C0">
        <w:rPr>
          <w:rFonts w:ascii="Avenir Book" w:hAnsi="Avenir Book"/>
          <w:sz w:val="22"/>
          <w:szCs w:val="22"/>
        </w:rPr>
        <w:t xml:space="preserve">oard, that it is a usual and customary practice for the </w:t>
      </w:r>
      <w:r w:rsidR="00BE0F69" w:rsidRPr="00FB16C0">
        <w:rPr>
          <w:rFonts w:ascii="Avenir Book" w:hAnsi="Avenir Book"/>
          <w:sz w:val="22"/>
          <w:szCs w:val="22"/>
        </w:rPr>
        <w:t>B</w:t>
      </w:r>
      <w:r w:rsidR="00B75B13" w:rsidRPr="00FB16C0">
        <w:rPr>
          <w:rFonts w:ascii="Avenir Book" w:hAnsi="Avenir Book"/>
          <w:sz w:val="22"/>
          <w:szCs w:val="22"/>
        </w:rPr>
        <w:t xml:space="preserve">oard to be determining the scope of the medical care. Did they go to the </w:t>
      </w:r>
      <w:r w:rsidR="00BE0F69" w:rsidRPr="00FB16C0">
        <w:rPr>
          <w:rFonts w:ascii="Avenir Book" w:hAnsi="Avenir Book"/>
          <w:sz w:val="22"/>
          <w:szCs w:val="22"/>
        </w:rPr>
        <w:t>B</w:t>
      </w:r>
      <w:r w:rsidR="00B75B13" w:rsidRPr="00FB16C0">
        <w:rPr>
          <w:rFonts w:ascii="Avenir Book" w:hAnsi="Avenir Book"/>
          <w:sz w:val="22"/>
          <w:szCs w:val="22"/>
        </w:rPr>
        <w:t>oard when colposcopy services were added? Or is this just an anti-choice</w:t>
      </w:r>
      <w:r w:rsidR="00BE0F69" w:rsidRPr="00FB16C0">
        <w:rPr>
          <w:rFonts w:ascii="Avenir Book" w:hAnsi="Avenir Book"/>
          <w:sz w:val="22"/>
          <w:szCs w:val="22"/>
        </w:rPr>
        <w:t xml:space="preserve"> or ambivalent</w:t>
      </w:r>
      <w:r w:rsidR="00B75B13" w:rsidRPr="00FB16C0">
        <w:rPr>
          <w:rFonts w:ascii="Avenir Book" w:hAnsi="Avenir Book"/>
          <w:sz w:val="22"/>
          <w:szCs w:val="22"/>
        </w:rPr>
        <w:t xml:space="preserve"> administrator pu</w:t>
      </w:r>
      <w:r w:rsidR="00BE0F69" w:rsidRPr="00FB16C0">
        <w:rPr>
          <w:rFonts w:ascii="Avenir Book" w:hAnsi="Avenir Book"/>
          <w:sz w:val="22"/>
          <w:szCs w:val="22"/>
        </w:rPr>
        <w:t>t</w:t>
      </w:r>
      <w:r w:rsidR="00B75B13" w:rsidRPr="00FB16C0">
        <w:rPr>
          <w:rFonts w:ascii="Avenir Book" w:hAnsi="Avenir Book"/>
          <w:sz w:val="22"/>
          <w:szCs w:val="22"/>
        </w:rPr>
        <w:t>t</w:t>
      </w:r>
      <w:r w:rsidR="00BE0F69" w:rsidRPr="00FB16C0">
        <w:rPr>
          <w:rFonts w:ascii="Avenir Book" w:hAnsi="Avenir Book"/>
          <w:sz w:val="22"/>
          <w:szCs w:val="22"/>
        </w:rPr>
        <w:t>ing</w:t>
      </w:r>
      <w:r w:rsidR="00B75B13" w:rsidRPr="00FB16C0">
        <w:rPr>
          <w:rFonts w:ascii="Avenir Book" w:hAnsi="Avenir Book"/>
          <w:sz w:val="22"/>
          <w:szCs w:val="22"/>
        </w:rPr>
        <w:t xml:space="preserve"> up roadblocks? </w:t>
      </w:r>
    </w:p>
    <w:p w14:paraId="29C512FE" w14:textId="34C8C112" w:rsidR="00CF5265" w:rsidRPr="00FB16C0" w:rsidRDefault="00B75B13" w:rsidP="00B75B13">
      <w:pPr>
        <w:spacing w:before="100" w:beforeAutospacing="1" w:after="100" w:afterAutospacing="1"/>
        <w:ind w:left="720"/>
        <w:rPr>
          <w:rFonts w:ascii="Avenir Book" w:hAnsi="Avenir Book"/>
          <w:sz w:val="22"/>
          <w:szCs w:val="22"/>
        </w:rPr>
      </w:pPr>
      <w:r w:rsidRPr="00FB16C0">
        <w:rPr>
          <w:rFonts w:ascii="Avenir Book" w:hAnsi="Avenir Book"/>
          <w:sz w:val="22"/>
          <w:szCs w:val="22"/>
        </w:rPr>
        <w:lastRenderedPageBreak/>
        <w:t xml:space="preserve">However, if </w:t>
      </w:r>
      <w:r w:rsidR="005879D9" w:rsidRPr="00FB16C0">
        <w:rPr>
          <w:rFonts w:ascii="Avenir Book" w:hAnsi="Avenir Book"/>
          <w:sz w:val="22"/>
          <w:szCs w:val="22"/>
        </w:rPr>
        <w:t xml:space="preserve">the decision to provide abortion care </w:t>
      </w:r>
      <w:r w:rsidRPr="00FB16C0">
        <w:rPr>
          <w:rFonts w:ascii="Avenir Book" w:hAnsi="Avenir Book"/>
          <w:sz w:val="22"/>
          <w:szCs w:val="22"/>
        </w:rPr>
        <w:t xml:space="preserve">does go to your Board, it is important that clinicians’ </w:t>
      </w:r>
      <w:r w:rsidR="00BE0F69" w:rsidRPr="00FB16C0">
        <w:rPr>
          <w:rFonts w:ascii="Avenir Book" w:hAnsi="Avenir Book"/>
          <w:sz w:val="22"/>
          <w:szCs w:val="22"/>
        </w:rPr>
        <w:t xml:space="preserve">and patients’ </w:t>
      </w:r>
      <w:r w:rsidRPr="00FB16C0">
        <w:rPr>
          <w:rFonts w:ascii="Avenir Book" w:hAnsi="Avenir Book"/>
          <w:sz w:val="22"/>
          <w:szCs w:val="22"/>
        </w:rPr>
        <w:t>voices be heard. RHAP can help you make a very compelling presentation to your Board about why your patients need this service.</w:t>
      </w:r>
      <w:r w:rsidR="00CF5265" w:rsidRPr="00FB16C0">
        <w:rPr>
          <w:rFonts w:ascii="Avenir Book" w:hAnsi="Avenir Book"/>
          <w:sz w:val="22"/>
          <w:szCs w:val="22"/>
        </w:rPr>
        <w:t xml:space="preserve"> This kind of presentation should also incorporate values clarification (</w:t>
      </w:r>
      <w:r w:rsidR="003225C6">
        <w:rPr>
          <w:rFonts w:ascii="Avenir Book" w:hAnsi="Avenir Book"/>
          <w:sz w:val="22"/>
          <w:szCs w:val="22"/>
        </w:rPr>
        <w:t xml:space="preserve">see this resource from </w:t>
      </w:r>
      <w:hyperlink r:id="rId16" w:history="1">
        <w:r w:rsidR="00CF5265" w:rsidRPr="00FB16C0">
          <w:rPr>
            <w:rStyle w:val="Hyperlink"/>
            <w:rFonts w:ascii="Avenir Book" w:hAnsi="Avenir Book"/>
            <w:sz w:val="22"/>
            <w:szCs w:val="22"/>
          </w:rPr>
          <w:t>RHAP</w:t>
        </w:r>
      </w:hyperlink>
      <w:r w:rsidR="00CF5265" w:rsidRPr="00FB16C0">
        <w:rPr>
          <w:rFonts w:ascii="Avenir Book" w:hAnsi="Avenir Book"/>
          <w:sz w:val="22"/>
          <w:szCs w:val="22"/>
        </w:rPr>
        <w:t xml:space="preserve">). Values clarification can help address anxiety around change, identify and dispel myths, and separate personal beliefs from professional responsibilities in medicine. </w:t>
      </w:r>
    </w:p>
    <w:p w14:paraId="087652C6" w14:textId="77777777" w:rsidR="005879D9" w:rsidRPr="00FB16C0" w:rsidRDefault="005879D9" w:rsidP="005879D9">
      <w:pPr>
        <w:spacing w:before="100" w:beforeAutospacing="1" w:after="100" w:afterAutospacing="1"/>
        <w:ind w:left="720"/>
        <w:rPr>
          <w:rFonts w:ascii="Avenir Book" w:hAnsi="Avenir Book"/>
          <w:sz w:val="22"/>
          <w:szCs w:val="22"/>
        </w:rPr>
      </w:pPr>
      <w:r w:rsidRPr="00FB16C0">
        <w:rPr>
          <w:rFonts w:ascii="Avenir Book" w:hAnsi="Avenir Book"/>
          <w:sz w:val="22"/>
          <w:szCs w:val="22"/>
        </w:rPr>
        <w:t xml:space="preserve">It is important to research your Board and find out who the members are. </w:t>
      </w:r>
      <w:r w:rsidR="00E960C3" w:rsidRPr="00FB16C0">
        <w:rPr>
          <w:rFonts w:ascii="Avenir Book" w:hAnsi="Avenir Book"/>
          <w:sz w:val="22"/>
          <w:szCs w:val="22"/>
        </w:rPr>
        <w:t>You can work with your health center’s CEO</w:t>
      </w:r>
      <w:r w:rsidR="003C7CB1" w:rsidRPr="00FB16C0">
        <w:rPr>
          <w:rFonts w:ascii="Avenir Book" w:hAnsi="Avenir Book"/>
          <w:sz w:val="22"/>
          <w:szCs w:val="22"/>
        </w:rPr>
        <w:t>,</w:t>
      </w:r>
      <w:r w:rsidR="00E960C3" w:rsidRPr="00FB16C0">
        <w:rPr>
          <w:rFonts w:ascii="Avenir Book" w:hAnsi="Avenir Book"/>
          <w:sz w:val="22"/>
          <w:szCs w:val="22"/>
        </w:rPr>
        <w:t xml:space="preserve"> or other leaders</w:t>
      </w:r>
      <w:r w:rsidR="003C7CB1" w:rsidRPr="00FB16C0">
        <w:rPr>
          <w:rFonts w:ascii="Avenir Book" w:hAnsi="Avenir Book"/>
          <w:sz w:val="22"/>
          <w:szCs w:val="22"/>
        </w:rPr>
        <w:t>,</w:t>
      </w:r>
      <w:r w:rsidR="00E960C3" w:rsidRPr="00FB16C0">
        <w:rPr>
          <w:rFonts w:ascii="Avenir Book" w:hAnsi="Avenir Book"/>
          <w:sz w:val="22"/>
          <w:szCs w:val="22"/>
        </w:rPr>
        <w:t xml:space="preserve"> to do a power map to help you understand who is on the Board and who can be your allies. </w:t>
      </w:r>
      <w:r w:rsidR="00AD6F35" w:rsidRPr="00FB16C0">
        <w:rPr>
          <w:rFonts w:ascii="Avenir Book" w:hAnsi="Avenir Book"/>
          <w:sz w:val="22"/>
          <w:szCs w:val="22"/>
        </w:rPr>
        <w:t xml:space="preserve">FQHC </w:t>
      </w:r>
      <w:r w:rsidRPr="00FB16C0">
        <w:rPr>
          <w:rFonts w:ascii="Avenir Book" w:hAnsi="Avenir Book"/>
          <w:sz w:val="22"/>
          <w:szCs w:val="22"/>
        </w:rPr>
        <w:t xml:space="preserve">guidelines require that the Board be made up of community representatives, including patients. It will take some legwork, but you </w:t>
      </w:r>
      <w:r w:rsidR="00E960C3" w:rsidRPr="00FB16C0">
        <w:rPr>
          <w:rFonts w:ascii="Avenir Book" w:hAnsi="Avenir Book"/>
          <w:sz w:val="22"/>
          <w:szCs w:val="22"/>
        </w:rPr>
        <w:t>should</w:t>
      </w:r>
      <w:r w:rsidRPr="00FB16C0">
        <w:rPr>
          <w:rFonts w:ascii="Avenir Book" w:hAnsi="Avenir Book"/>
          <w:sz w:val="22"/>
          <w:szCs w:val="22"/>
        </w:rPr>
        <w:t xml:space="preserve"> find someone who knows a Board member who can become an ally and help you make a presentation to the Board about why abortion care is so critical to your community. </w:t>
      </w:r>
    </w:p>
    <w:p w14:paraId="3E5227C2" w14:textId="77777777" w:rsidR="00CF5265" w:rsidRPr="00FB16C0" w:rsidRDefault="00CF5265" w:rsidP="00B75B13">
      <w:pPr>
        <w:spacing w:before="100" w:beforeAutospacing="1" w:after="100" w:afterAutospacing="1"/>
        <w:ind w:left="720"/>
        <w:rPr>
          <w:rFonts w:ascii="Avenir Book" w:hAnsi="Avenir Book"/>
          <w:sz w:val="22"/>
          <w:szCs w:val="22"/>
        </w:rPr>
      </w:pPr>
      <w:r w:rsidRPr="00FB16C0">
        <w:rPr>
          <w:rFonts w:ascii="Avenir Book" w:hAnsi="Avenir Book"/>
          <w:sz w:val="22"/>
          <w:szCs w:val="22"/>
        </w:rPr>
        <w:t xml:space="preserve">If there is significant resistance from those in positions of power that determine your </w:t>
      </w:r>
      <w:r w:rsidR="00AD6F35" w:rsidRPr="00FB16C0">
        <w:rPr>
          <w:rFonts w:ascii="Avenir Book" w:hAnsi="Avenir Book"/>
          <w:sz w:val="22"/>
          <w:szCs w:val="22"/>
        </w:rPr>
        <w:t xml:space="preserve">health center’s </w:t>
      </w:r>
      <w:r w:rsidRPr="00FB16C0">
        <w:rPr>
          <w:rFonts w:ascii="Avenir Book" w:hAnsi="Avenir Book"/>
          <w:sz w:val="22"/>
          <w:szCs w:val="22"/>
        </w:rPr>
        <w:t>scope of services, consider starting to integrate other new reproductive health services – like full-scope contraception or EPL care. Consider starting with medication abortion before aspiration abortion. These steps may help get Leadership on board and set the stage logistically for offering comprehensive early abortion care later</w:t>
      </w:r>
      <w:r w:rsidR="007051F1" w:rsidRPr="00FB16C0">
        <w:rPr>
          <w:rFonts w:ascii="Avenir Book" w:hAnsi="Avenir Book"/>
          <w:sz w:val="22"/>
          <w:szCs w:val="22"/>
        </w:rPr>
        <w:t xml:space="preserve"> on</w:t>
      </w:r>
      <w:r w:rsidRPr="00FB16C0">
        <w:rPr>
          <w:rFonts w:ascii="Avenir Book" w:hAnsi="Avenir Book"/>
          <w:sz w:val="22"/>
          <w:szCs w:val="22"/>
        </w:rPr>
        <w:t xml:space="preserve">.  </w:t>
      </w:r>
    </w:p>
    <w:p w14:paraId="70CC0F4C" w14:textId="2C90771A" w:rsidR="00B75B13" w:rsidRPr="00FB16C0" w:rsidRDefault="00870963" w:rsidP="00B75B13">
      <w:pPr>
        <w:spacing w:before="100" w:beforeAutospacing="1" w:after="100" w:afterAutospacing="1"/>
        <w:rPr>
          <w:rFonts w:ascii="Avenir Book" w:hAnsi="Avenir Book"/>
          <w:b/>
          <w:bCs/>
          <w:sz w:val="22"/>
          <w:szCs w:val="22"/>
        </w:rPr>
      </w:pPr>
      <w:bookmarkStart w:id="5" w:name="seven7"/>
      <w:bookmarkEnd w:id="5"/>
      <w:r w:rsidRPr="00FB16C0">
        <w:rPr>
          <w:rFonts w:ascii="Avenir Book" w:hAnsi="Avenir Book"/>
          <w:b/>
          <w:bCs/>
          <w:sz w:val="22"/>
          <w:szCs w:val="22"/>
        </w:rPr>
        <w:t>7</w:t>
      </w:r>
      <w:r w:rsidR="00B75B13" w:rsidRPr="00FB16C0">
        <w:rPr>
          <w:rFonts w:ascii="Avenir Book" w:hAnsi="Avenir Book"/>
          <w:b/>
          <w:bCs/>
          <w:sz w:val="22"/>
          <w:szCs w:val="22"/>
        </w:rPr>
        <w:t>. Can our nurse practitioner provide medication abortion? How about our midwives and physician assistants?</w:t>
      </w:r>
    </w:p>
    <w:p w14:paraId="5F73BDEF" w14:textId="77777777" w:rsidR="00B75B13" w:rsidRPr="00FB16C0" w:rsidRDefault="00B75B13" w:rsidP="00B75B13">
      <w:pPr>
        <w:spacing w:before="100" w:beforeAutospacing="1" w:after="100" w:afterAutospacing="1"/>
        <w:ind w:left="720"/>
        <w:rPr>
          <w:rFonts w:ascii="Avenir Book" w:hAnsi="Avenir Book"/>
          <w:sz w:val="22"/>
          <w:szCs w:val="22"/>
        </w:rPr>
      </w:pPr>
      <w:r w:rsidRPr="00FB16C0">
        <w:rPr>
          <w:rFonts w:ascii="Avenir Book" w:hAnsi="Avenir Book"/>
          <w:sz w:val="22"/>
          <w:szCs w:val="22"/>
        </w:rPr>
        <w:t xml:space="preserve">In </w:t>
      </w:r>
      <w:r w:rsidR="00E45DC9" w:rsidRPr="00FB16C0">
        <w:rPr>
          <w:rFonts w:ascii="Avenir Book" w:hAnsi="Avenir Book"/>
          <w:sz w:val="22"/>
          <w:szCs w:val="22"/>
        </w:rPr>
        <w:t>many</w:t>
      </w:r>
      <w:r w:rsidRPr="00FB16C0">
        <w:rPr>
          <w:rFonts w:ascii="Avenir Book" w:hAnsi="Avenir Book"/>
          <w:sz w:val="22"/>
          <w:szCs w:val="22"/>
        </w:rPr>
        <w:t xml:space="preserve"> states, advanced practice clinicians (</w:t>
      </w:r>
      <w:r w:rsidR="00AD6F35" w:rsidRPr="00FB16C0">
        <w:rPr>
          <w:rFonts w:ascii="Avenir Book" w:hAnsi="Avenir Book"/>
          <w:sz w:val="22"/>
          <w:szCs w:val="22"/>
        </w:rPr>
        <w:t xml:space="preserve">APCs: </w:t>
      </w:r>
      <w:r w:rsidRPr="00FB16C0">
        <w:rPr>
          <w:rFonts w:ascii="Avenir Book" w:hAnsi="Avenir Book"/>
          <w:sz w:val="22"/>
          <w:szCs w:val="22"/>
        </w:rPr>
        <w:t xml:space="preserve">physician assistants, nurse midwives, and nurse practitioners) can provide abortion. </w:t>
      </w:r>
      <w:r w:rsidR="00CF5265" w:rsidRPr="00FB16C0">
        <w:rPr>
          <w:rFonts w:ascii="Avenir Book" w:hAnsi="Avenir Book"/>
          <w:sz w:val="22"/>
          <w:szCs w:val="22"/>
        </w:rPr>
        <w:t xml:space="preserve">Visit the </w:t>
      </w:r>
      <w:hyperlink r:id="rId17" w:history="1">
        <w:r w:rsidR="00CF5265" w:rsidRPr="00FB16C0">
          <w:rPr>
            <w:rStyle w:val="Hyperlink"/>
            <w:rFonts w:ascii="Avenir Book" w:hAnsi="Avenir Book"/>
            <w:sz w:val="22"/>
            <w:szCs w:val="22"/>
          </w:rPr>
          <w:t>Guttmacher Institute</w:t>
        </w:r>
      </w:hyperlink>
      <w:r w:rsidR="00CF5265" w:rsidRPr="00FB16C0">
        <w:rPr>
          <w:rFonts w:ascii="Avenir Book" w:hAnsi="Avenir Book"/>
          <w:sz w:val="22"/>
          <w:szCs w:val="22"/>
        </w:rPr>
        <w:t xml:space="preserve"> for updated information on abortion legislation, including Physician-only laws. </w:t>
      </w:r>
      <w:r w:rsidRPr="00FB16C0">
        <w:rPr>
          <w:rFonts w:ascii="Avenir Book" w:hAnsi="Avenir Book"/>
          <w:sz w:val="22"/>
          <w:szCs w:val="22"/>
        </w:rPr>
        <w:t xml:space="preserve">Contact </w:t>
      </w:r>
      <w:r w:rsidR="00B27039" w:rsidRPr="00FB16C0">
        <w:rPr>
          <w:rFonts w:ascii="Avenir Book" w:hAnsi="Avenir Book"/>
          <w:bCs/>
          <w:sz w:val="22"/>
          <w:szCs w:val="22"/>
        </w:rPr>
        <w:t>RHAP</w:t>
      </w:r>
      <w:r w:rsidRPr="00FB16C0">
        <w:rPr>
          <w:rFonts w:ascii="Avenir Book" w:hAnsi="Avenir Book"/>
          <w:sz w:val="22"/>
          <w:szCs w:val="22"/>
        </w:rPr>
        <w:t xml:space="preserve"> </w:t>
      </w:r>
      <w:r w:rsidR="00B27039" w:rsidRPr="00FB16C0">
        <w:rPr>
          <w:rFonts w:ascii="Avenir Book" w:hAnsi="Avenir Book"/>
          <w:sz w:val="22"/>
          <w:szCs w:val="22"/>
        </w:rPr>
        <w:t xml:space="preserve">at </w:t>
      </w:r>
      <w:hyperlink r:id="rId18" w:history="1">
        <w:r w:rsidR="00B27039" w:rsidRPr="00FB16C0">
          <w:rPr>
            <w:rStyle w:val="Hyperlink"/>
            <w:rFonts w:ascii="Avenir Book" w:hAnsi="Avenir Book"/>
            <w:sz w:val="22"/>
            <w:szCs w:val="22"/>
          </w:rPr>
          <w:t>program@reproductiveaccess.org</w:t>
        </w:r>
      </w:hyperlink>
      <w:r w:rsidR="00B27039" w:rsidRPr="00FB16C0">
        <w:rPr>
          <w:rFonts w:ascii="Avenir Book" w:hAnsi="Avenir Book"/>
          <w:sz w:val="22"/>
          <w:szCs w:val="22"/>
        </w:rPr>
        <w:t xml:space="preserve"> </w:t>
      </w:r>
      <w:r w:rsidRPr="00FB16C0">
        <w:rPr>
          <w:rFonts w:ascii="Avenir Book" w:hAnsi="Avenir Book"/>
          <w:sz w:val="22"/>
          <w:szCs w:val="22"/>
        </w:rPr>
        <w:t>for information about the status of APC scope of practice in your state.</w:t>
      </w:r>
      <w:r w:rsidR="00B27039" w:rsidRPr="00FB16C0">
        <w:rPr>
          <w:rFonts w:ascii="Avenir Book" w:hAnsi="Avenir Book"/>
          <w:sz w:val="22"/>
          <w:szCs w:val="22"/>
        </w:rPr>
        <w:t xml:space="preserve"> Learn more at the </w:t>
      </w:r>
      <w:hyperlink r:id="rId19" w:history="1">
        <w:r w:rsidR="00B27039" w:rsidRPr="00FB16C0">
          <w:rPr>
            <w:rStyle w:val="Hyperlink"/>
            <w:rFonts w:ascii="Avenir Book" w:hAnsi="Avenir Book"/>
            <w:sz w:val="22"/>
            <w:szCs w:val="22"/>
          </w:rPr>
          <w:t>abortion provider toolkit</w:t>
        </w:r>
      </w:hyperlink>
      <w:r w:rsidR="00B27039" w:rsidRPr="00FB16C0">
        <w:rPr>
          <w:rFonts w:ascii="Avenir Book" w:hAnsi="Avenir Book"/>
          <w:sz w:val="22"/>
          <w:szCs w:val="22"/>
        </w:rPr>
        <w:t xml:space="preserve"> website. </w:t>
      </w:r>
    </w:p>
    <w:p w14:paraId="764A663E" w14:textId="63B481A0" w:rsidR="00B75B13" w:rsidRPr="00FB16C0" w:rsidRDefault="00870963" w:rsidP="00B75B13">
      <w:pPr>
        <w:spacing w:before="100" w:beforeAutospacing="1" w:after="100" w:afterAutospacing="1"/>
        <w:rPr>
          <w:rFonts w:ascii="Avenir Book" w:hAnsi="Avenir Book"/>
          <w:b/>
          <w:bCs/>
          <w:sz w:val="22"/>
          <w:szCs w:val="22"/>
        </w:rPr>
      </w:pPr>
      <w:bookmarkStart w:id="6" w:name="eight8"/>
      <w:bookmarkEnd w:id="6"/>
      <w:r w:rsidRPr="00FB16C0">
        <w:rPr>
          <w:rFonts w:ascii="Avenir Book" w:hAnsi="Avenir Book"/>
          <w:b/>
          <w:bCs/>
          <w:sz w:val="22"/>
          <w:szCs w:val="22"/>
        </w:rPr>
        <w:t>8</w:t>
      </w:r>
      <w:r w:rsidR="00B75B13" w:rsidRPr="00FB16C0">
        <w:rPr>
          <w:rFonts w:ascii="Avenir Book" w:hAnsi="Avenir Book"/>
          <w:b/>
          <w:bCs/>
          <w:sz w:val="22"/>
          <w:szCs w:val="22"/>
        </w:rPr>
        <w:t>. Some staff may be uncomfortable with abortion</w:t>
      </w:r>
      <w:r w:rsidR="00C80472" w:rsidRPr="00FB16C0">
        <w:rPr>
          <w:rFonts w:ascii="Avenir Book" w:hAnsi="Avenir Book"/>
          <w:b/>
          <w:bCs/>
          <w:sz w:val="22"/>
          <w:szCs w:val="22"/>
        </w:rPr>
        <w:t>.</w:t>
      </w:r>
      <w:r w:rsidR="00B75B13" w:rsidRPr="00FB16C0">
        <w:rPr>
          <w:rFonts w:ascii="Avenir Book" w:hAnsi="Avenir Book"/>
          <w:b/>
          <w:bCs/>
          <w:sz w:val="22"/>
          <w:szCs w:val="22"/>
        </w:rPr>
        <w:t xml:space="preserve"> </w:t>
      </w:r>
      <w:r w:rsidR="00C80472" w:rsidRPr="00FB16C0">
        <w:rPr>
          <w:rFonts w:ascii="Avenir Book" w:hAnsi="Avenir Book"/>
          <w:b/>
          <w:bCs/>
          <w:sz w:val="22"/>
          <w:szCs w:val="22"/>
        </w:rPr>
        <w:t>How</w:t>
      </w:r>
      <w:r w:rsidR="00B75B13" w:rsidRPr="00FB16C0">
        <w:rPr>
          <w:rFonts w:ascii="Avenir Book" w:hAnsi="Avenir Book"/>
          <w:b/>
          <w:bCs/>
          <w:sz w:val="22"/>
          <w:szCs w:val="22"/>
        </w:rPr>
        <w:t xml:space="preserve"> can I raise the issue of providing abortions at our </w:t>
      </w:r>
      <w:r w:rsidR="00AD6F35" w:rsidRPr="00FB16C0">
        <w:rPr>
          <w:rFonts w:ascii="Avenir Book" w:hAnsi="Avenir Book"/>
          <w:b/>
          <w:bCs/>
          <w:sz w:val="22"/>
          <w:szCs w:val="22"/>
        </w:rPr>
        <w:t>health center</w:t>
      </w:r>
      <w:r w:rsidR="00CD18FD" w:rsidRPr="00FB16C0">
        <w:rPr>
          <w:rFonts w:ascii="Avenir Book" w:hAnsi="Avenir Book"/>
          <w:b/>
          <w:bCs/>
          <w:sz w:val="22"/>
          <w:szCs w:val="22"/>
        </w:rPr>
        <w:t xml:space="preserve"> to get a better sense of how staff feel</w:t>
      </w:r>
      <w:r w:rsidR="00B75B13" w:rsidRPr="00FB16C0">
        <w:rPr>
          <w:rFonts w:ascii="Avenir Book" w:hAnsi="Avenir Book"/>
          <w:b/>
          <w:bCs/>
          <w:sz w:val="22"/>
          <w:szCs w:val="22"/>
        </w:rPr>
        <w:t>?</w:t>
      </w:r>
    </w:p>
    <w:p w14:paraId="27BC329C" w14:textId="03A14960" w:rsidR="00CD18FD" w:rsidRPr="00FB16C0" w:rsidRDefault="00B75B13" w:rsidP="00FB16C0">
      <w:pPr>
        <w:spacing w:after="100" w:afterAutospacing="1"/>
        <w:ind w:left="720"/>
        <w:rPr>
          <w:rFonts w:ascii="Avenir Book" w:hAnsi="Avenir Book"/>
          <w:sz w:val="22"/>
          <w:szCs w:val="22"/>
        </w:rPr>
      </w:pPr>
      <w:r w:rsidRPr="00FB16C0">
        <w:rPr>
          <w:rFonts w:ascii="Avenir Book" w:hAnsi="Avenir Book"/>
          <w:sz w:val="22"/>
          <w:szCs w:val="22"/>
        </w:rPr>
        <w:t xml:space="preserve">Clinicians who want to add abortion </w:t>
      </w:r>
      <w:r w:rsidR="00CF5265" w:rsidRPr="00FB16C0">
        <w:rPr>
          <w:rFonts w:ascii="Avenir Book" w:hAnsi="Avenir Book"/>
          <w:sz w:val="22"/>
          <w:szCs w:val="22"/>
        </w:rPr>
        <w:t xml:space="preserve">care </w:t>
      </w:r>
      <w:r w:rsidRPr="00FB16C0">
        <w:rPr>
          <w:rFonts w:ascii="Avenir Book" w:hAnsi="Avenir Book"/>
          <w:sz w:val="22"/>
          <w:szCs w:val="22"/>
        </w:rPr>
        <w:t>services to their health center’s practice often wonder how to discuss this subject with staff and colleagues whose views on abortion are unknown.</w:t>
      </w:r>
      <w:r w:rsidR="00CD18FD" w:rsidRPr="00FB16C0">
        <w:rPr>
          <w:rFonts w:ascii="Avenir Book" w:hAnsi="Avenir Book"/>
          <w:sz w:val="22"/>
          <w:szCs w:val="22"/>
        </w:rPr>
        <w:t xml:space="preserve"> There is no one best way to do this, </w:t>
      </w:r>
      <w:r w:rsidR="00E54BFC" w:rsidRPr="00FB16C0">
        <w:rPr>
          <w:rFonts w:ascii="Avenir Book" w:hAnsi="Avenir Book"/>
          <w:sz w:val="22"/>
          <w:szCs w:val="22"/>
        </w:rPr>
        <w:t xml:space="preserve">it depends on the culture of your health center, your relationship with your colleagues, and the types of opportunities available </w:t>
      </w:r>
      <w:r w:rsidR="00A71CF8" w:rsidRPr="00FB16C0">
        <w:rPr>
          <w:rFonts w:ascii="Avenir Book" w:hAnsi="Avenir Book"/>
          <w:sz w:val="22"/>
          <w:szCs w:val="22"/>
        </w:rPr>
        <w:t xml:space="preserve">for </w:t>
      </w:r>
      <w:r w:rsidR="00E54BFC" w:rsidRPr="00FB16C0">
        <w:rPr>
          <w:rFonts w:ascii="Avenir Book" w:hAnsi="Avenir Book"/>
          <w:sz w:val="22"/>
          <w:szCs w:val="22"/>
        </w:rPr>
        <w:t>you to have these discussions. There</w:t>
      </w:r>
      <w:r w:rsidR="00CD18FD" w:rsidRPr="00FB16C0">
        <w:rPr>
          <w:rFonts w:ascii="Avenir Book" w:hAnsi="Avenir Book"/>
          <w:sz w:val="22"/>
          <w:szCs w:val="22"/>
        </w:rPr>
        <w:t xml:space="preserve"> are </w:t>
      </w:r>
      <w:r w:rsidR="00A71CF8" w:rsidRPr="00FB16C0">
        <w:rPr>
          <w:rFonts w:ascii="Avenir Book" w:hAnsi="Avenir Book"/>
          <w:sz w:val="22"/>
          <w:szCs w:val="22"/>
        </w:rPr>
        <w:t xml:space="preserve">many </w:t>
      </w:r>
      <w:r w:rsidR="00E54BFC" w:rsidRPr="00FB16C0">
        <w:rPr>
          <w:rFonts w:ascii="Avenir Book" w:hAnsi="Avenir Book"/>
          <w:sz w:val="22"/>
          <w:szCs w:val="22"/>
        </w:rPr>
        <w:t>ways to approach this</w:t>
      </w:r>
      <w:r w:rsidR="00CD18FD" w:rsidRPr="00FB16C0">
        <w:rPr>
          <w:rFonts w:ascii="Avenir Book" w:hAnsi="Avenir Book"/>
          <w:sz w:val="22"/>
          <w:szCs w:val="22"/>
        </w:rPr>
        <w:t>:</w:t>
      </w:r>
    </w:p>
    <w:p w14:paraId="1F41525C" w14:textId="4A01BA43" w:rsidR="00B75B13" w:rsidRPr="00FB16C0" w:rsidRDefault="00CD18FD" w:rsidP="00FB16C0">
      <w:pPr>
        <w:numPr>
          <w:ilvl w:val="0"/>
          <w:numId w:val="3"/>
        </w:numPr>
        <w:rPr>
          <w:rFonts w:ascii="Avenir Book" w:hAnsi="Avenir Book"/>
          <w:sz w:val="22"/>
          <w:szCs w:val="22"/>
        </w:rPr>
      </w:pPr>
      <w:r w:rsidRPr="00FB16C0">
        <w:rPr>
          <w:rFonts w:ascii="Avenir Book" w:hAnsi="Avenir Book"/>
          <w:sz w:val="22"/>
          <w:szCs w:val="22"/>
        </w:rPr>
        <w:t>Bring</w:t>
      </w:r>
      <w:r w:rsidR="00B75B13" w:rsidRPr="00FB16C0">
        <w:rPr>
          <w:rFonts w:ascii="Avenir Book" w:hAnsi="Avenir Book"/>
          <w:sz w:val="22"/>
          <w:szCs w:val="22"/>
        </w:rPr>
        <w:t xml:space="preserve"> up the subject in the context of a case discussion. The ideal case involves a </w:t>
      </w:r>
      <w:r w:rsidR="00E45DC9" w:rsidRPr="00FB16C0">
        <w:rPr>
          <w:rFonts w:ascii="Avenir Book" w:hAnsi="Avenir Book"/>
          <w:sz w:val="22"/>
          <w:szCs w:val="22"/>
        </w:rPr>
        <w:t xml:space="preserve">patient </w:t>
      </w:r>
      <w:r w:rsidR="00B75B13" w:rsidRPr="00FB16C0">
        <w:rPr>
          <w:rFonts w:ascii="Avenir Book" w:hAnsi="Avenir Book"/>
          <w:sz w:val="22"/>
          <w:szCs w:val="22"/>
        </w:rPr>
        <w:t xml:space="preserve">well known to the staff who clearly needs an abortion – so much so that anyone but the most dogmatic "anti" would understand </w:t>
      </w:r>
      <w:r w:rsidR="00CF5265" w:rsidRPr="00FB16C0">
        <w:rPr>
          <w:rFonts w:ascii="Avenir Book" w:hAnsi="Avenir Book"/>
          <w:sz w:val="22"/>
          <w:szCs w:val="22"/>
        </w:rPr>
        <w:t xml:space="preserve">their </w:t>
      </w:r>
      <w:r w:rsidR="00B75B13" w:rsidRPr="00FB16C0">
        <w:rPr>
          <w:rFonts w:ascii="Avenir Book" w:hAnsi="Avenir Book"/>
          <w:sz w:val="22"/>
          <w:szCs w:val="22"/>
        </w:rPr>
        <w:t xml:space="preserve">need – but faces difficulty in </w:t>
      </w:r>
      <w:r w:rsidR="00B75B13" w:rsidRPr="00FB16C0">
        <w:rPr>
          <w:rFonts w:ascii="Avenir Book" w:hAnsi="Avenir Book"/>
          <w:sz w:val="22"/>
          <w:szCs w:val="22"/>
        </w:rPr>
        <w:lastRenderedPageBreak/>
        <w:t xml:space="preserve">getting the procedure done elsewhere. "If only </w:t>
      </w:r>
      <w:r w:rsidR="007051F1" w:rsidRPr="00FB16C0">
        <w:rPr>
          <w:rFonts w:ascii="Avenir Book" w:hAnsi="Avenir Book"/>
          <w:sz w:val="22"/>
          <w:szCs w:val="22"/>
        </w:rPr>
        <w:t xml:space="preserve">they </w:t>
      </w:r>
      <w:r w:rsidR="00B75B13" w:rsidRPr="00FB16C0">
        <w:rPr>
          <w:rFonts w:ascii="Avenir Book" w:hAnsi="Avenir Book"/>
          <w:sz w:val="22"/>
          <w:szCs w:val="22"/>
        </w:rPr>
        <w:t xml:space="preserve">had been able to obtain this service from </w:t>
      </w:r>
      <w:r w:rsidR="007051F1" w:rsidRPr="00FB16C0">
        <w:rPr>
          <w:rFonts w:ascii="Avenir Book" w:hAnsi="Avenir Book"/>
          <w:sz w:val="22"/>
          <w:szCs w:val="22"/>
        </w:rPr>
        <w:t xml:space="preserve">their </w:t>
      </w:r>
      <w:r w:rsidR="00B75B13" w:rsidRPr="00FB16C0">
        <w:rPr>
          <w:rFonts w:ascii="Avenir Book" w:hAnsi="Avenir Book"/>
          <w:sz w:val="22"/>
          <w:szCs w:val="22"/>
        </w:rPr>
        <w:t xml:space="preserve">own clinician, in the privacy </w:t>
      </w:r>
      <w:r w:rsidR="00CF5265" w:rsidRPr="00FB16C0">
        <w:rPr>
          <w:rFonts w:ascii="Avenir Book" w:hAnsi="Avenir Book"/>
          <w:sz w:val="22"/>
          <w:szCs w:val="22"/>
        </w:rPr>
        <w:t xml:space="preserve">and trust </w:t>
      </w:r>
      <w:r w:rsidR="00B75B13" w:rsidRPr="00FB16C0">
        <w:rPr>
          <w:rFonts w:ascii="Avenir Book" w:hAnsi="Avenir Book"/>
          <w:sz w:val="22"/>
          <w:szCs w:val="22"/>
        </w:rPr>
        <w:t xml:space="preserve">of </w:t>
      </w:r>
      <w:r w:rsidR="007051F1" w:rsidRPr="00FB16C0">
        <w:rPr>
          <w:rFonts w:ascii="Avenir Book" w:hAnsi="Avenir Book"/>
          <w:sz w:val="22"/>
          <w:szCs w:val="22"/>
        </w:rPr>
        <w:t xml:space="preserve">their </w:t>
      </w:r>
      <w:r w:rsidR="00CF5265" w:rsidRPr="00FB16C0">
        <w:rPr>
          <w:rFonts w:ascii="Avenir Book" w:hAnsi="Avenir Book"/>
          <w:sz w:val="22"/>
          <w:szCs w:val="22"/>
        </w:rPr>
        <w:t xml:space="preserve">clinician’s </w:t>
      </w:r>
      <w:r w:rsidR="00B75B13" w:rsidRPr="00FB16C0">
        <w:rPr>
          <w:rFonts w:ascii="Avenir Book" w:hAnsi="Avenir Book"/>
          <w:sz w:val="22"/>
          <w:szCs w:val="22"/>
        </w:rPr>
        <w:t>office." Once the conversation has started, involving the entire staff in values clarification exercises is often extremely helpful. You can find samples on the RHAP website:</w:t>
      </w:r>
    </w:p>
    <w:p w14:paraId="46DFCE7B" w14:textId="25115CB3" w:rsidR="00CD18FD" w:rsidRPr="00FB16C0" w:rsidRDefault="00000000" w:rsidP="00FB16C0">
      <w:pPr>
        <w:numPr>
          <w:ilvl w:val="0"/>
          <w:numId w:val="6"/>
        </w:numPr>
        <w:rPr>
          <w:rFonts w:ascii="Avenir Book" w:hAnsi="Avenir Book"/>
          <w:sz w:val="22"/>
          <w:szCs w:val="22"/>
        </w:rPr>
      </w:pPr>
      <w:hyperlink r:id="rId20" w:history="1">
        <w:r w:rsidR="00B75B13" w:rsidRPr="00FB16C0">
          <w:rPr>
            <w:rFonts w:ascii="Avenir Book" w:hAnsi="Avenir Book"/>
            <w:b/>
            <w:bCs/>
            <w:color w:val="0000FF"/>
            <w:sz w:val="22"/>
            <w:szCs w:val="22"/>
            <w:u w:val="single"/>
          </w:rPr>
          <w:t>Staff Attitude Survey</w:t>
        </w:r>
      </w:hyperlink>
    </w:p>
    <w:p w14:paraId="28015463" w14:textId="5AACE2D3" w:rsidR="00B75B13" w:rsidRPr="00FB16C0" w:rsidRDefault="00000000" w:rsidP="00FB16C0">
      <w:pPr>
        <w:numPr>
          <w:ilvl w:val="0"/>
          <w:numId w:val="6"/>
        </w:numPr>
        <w:spacing w:before="100" w:beforeAutospacing="1"/>
        <w:rPr>
          <w:rFonts w:ascii="Avenir Book" w:hAnsi="Avenir Book"/>
          <w:sz w:val="22"/>
          <w:szCs w:val="22"/>
        </w:rPr>
      </w:pPr>
      <w:hyperlink r:id="rId21" w:history="1">
        <w:r w:rsidR="00B75B13" w:rsidRPr="00FB16C0">
          <w:rPr>
            <w:rFonts w:ascii="Avenir Book" w:hAnsi="Avenir Book"/>
            <w:b/>
            <w:bCs/>
            <w:color w:val="0000FF"/>
            <w:sz w:val="22"/>
            <w:szCs w:val="22"/>
            <w:u w:val="single"/>
          </w:rPr>
          <w:t>Values Clarification Workshop</w:t>
        </w:r>
      </w:hyperlink>
    </w:p>
    <w:p w14:paraId="5BDDF9E5" w14:textId="02A9621A" w:rsidR="00CD18FD" w:rsidRPr="00FB16C0" w:rsidRDefault="00CD18FD" w:rsidP="00D56510">
      <w:pPr>
        <w:numPr>
          <w:ilvl w:val="0"/>
          <w:numId w:val="7"/>
        </w:numPr>
        <w:spacing w:before="100" w:beforeAutospacing="1" w:after="100" w:afterAutospacing="1"/>
        <w:rPr>
          <w:rFonts w:ascii="Avenir Book" w:eastAsia="Times New Roman" w:hAnsi="Avenir Book"/>
          <w:sz w:val="22"/>
          <w:szCs w:val="22"/>
        </w:rPr>
      </w:pPr>
      <w:r w:rsidRPr="00FB16C0">
        <w:rPr>
          <w:rFonts w:ascii="Avenir Book" w:hAnsi="Avenir Book"/>
          <w:sz w:val="22"/>
          <w:szCs w:val="22"/>
        </w:rPr>
        <w:t>Discuss</w:t>
      </w:r>
      <w:r w:rsidR="00B75B13" w:rsidRPr="00FB16C0">
        <w:rPr>
          <w:rFonts w:ascii="Avenir Book" w:eastAsia="Times New Roman" w:hAnsi="Avenir Book"/>
          <w:sz w:val="22"/>
          <w:szCs w:val="22"/>
        </w:rPr>
        <w:t xml:space="preserve"> abortion </w:t>
      </w:r>
      <w:r w:rsidR="00CF5265" w:rsidRPr="00FB16C0">
        <w:rPr>
          <w:rFonts w:ascii="Avenir Book" w:eastAsia="Times New Roman" w:hAnsi="Avenir Book"/>
          <w:sz w:val="22"/>
          <w:szCs w:val="22"/>
        </w:rPr>
        <w:t xml:space="preserve">care </w:t>
      </w:r>
      <w:r w:rsidR="00B75B13" w:rsidRPr="00FB16C0">
        <w:rPr>
          <w:rFonts w:ascii="Avenir Book" w:eastAsia="Times New Roman" w:hAnsi="Avenir Book"/>
          <w:sz w:val="22"/>
          <w:szCs w:val="22"/>
        </w:rPr>
        <w:t xml:space="preserve">delivery in the context of reproductive </w:t>
      </w:r>
      <w:r w:rsidR="00CF5265" w:rsidRPr="00FB16C0">
        <w:rPr>
          <w:rFonts w:ascii="Avenir Book" w:eastAsia="Times New Roman" w:hAnsi="Avenir Book"/>
          <w:sz w:val="22"/>
          <w:szCs w:val="22"/>
        </w:rPr>
        <w:t>autonomy and justice</w:t>
      </w:r>
      <w:r w:rsidR="00B75B13" w:rsidRPr="00FB16C0">
        <w:rPr>
          <w:rFonts w:ascii="Avenir Book" w:eastAsia="Times New Roman" w:hAnsi="Avenir Book"/>
          <w:sz w:val="22"/>
          <w:szCs w:val="22"/>
        </w:rPr>
        <w:t xml:space="preserve">, family planning, the concept of helping </w:t>
      </w:r>
      <w:r w:rsidR="00E45DC9" w:rsidRPr="00FB16C0">
        <w:rPr>
          <w:rFonts w:ascii="Avenir Book" w:eastAsia="Times New Roman" w:hAnsi="Avenir Book"/>
          <w:sz w:val="22"/>
          <w:szCs w:val="22"/>
        </w:rPr>
        <w:t>all</w:t>
      </w:r>
      <w:r w:rsidR="00B75B13" w:rsidRPr="00FB16C0">
        <w:rPr>
          <w:rFonts w:ascii="Avenir Book" w:eastAsia="Times New Roman" w:hAnsi="Avenir Book"/>
          <w:sz w:val="22"/>
          <w:szCs w:val="22"/>
        </w:rPr>
        <w:t xml:space="preserve"> </w:t>
      </w:r>
      <w:r w:rsidR="00CF5265" w:rsidRPr="00FB16C0">
        <w:rPr>
          <w:rFonts w:ascii="Avenir Book" w:eastAsia="Times New Roman" w:hAnsi="Avenir Book"/>
          <w:sz w:val="22"/>
          <w:szCs w:val="22"/>
        </w:rPr>
        <w:t xml:space="preserve">people </w:t>
      </w:r>
      <w:r w:rsidR="00B75B13" w:rsidRPr="00FB16C0">
        <w:rPr>
          <w:rFonts w:ascii="Avenir Book" w:eastAsia="Times New Roman" w:hAnsi="Avenir Book"/>
          <w:sz w:val="22"/>
          <w:szCs w:val="22"/>
        </w:rPr>
        <w:t xml:space="preserve">to have children when </w:t>
      </w:r>
      <w:r w:rsidR="007051F1" w:rsidRPr="00FB16C0">
        <w:rPr>
          <w:rFonts w:ascii="Avenir Book" w:eastAsia="Times New Roman" w:hAnsi="Avenir Book"/>
          <w:sz w:val="22"/>
          <w:szCs w:val="22"/>
        </w:rPr>
        <w:t xml:space="preserve">and how </w:t>
      </w:r>
      <w:r w:rsidR="00E45DC9" w:rsidRPr="00FB16C0">
        <w:rPr>
          <w:rFonts w:ascii="Avenir Book" w:eastAsia="Times New Roman" w:hAnsi="Avenir Book"/>
          <w:sz w:val="22"/>
          <w:szCs w:val="22"/>
        </w:rPr>
        <w:t>they</w:t>
      </w:r>
      <w:r w:rsidR="00B75B13" w:rsidRPr="00FB16C0">
        <w:rPr>
          <w:rFonts w:ascii="Avenir Book" w:eastAsia="Times New Roman" w:hAnsi="Avenir Book"/>
          <w:sz w:val="22"/>
          <w:szCs w:val="22"/>
        </w:rPr>
        <w:t xml:space="preserve"> feel </w:t>
      </w:r>
      <w:r w:rsidR="00CF5265" w:rsidRPr="00FB16C0">
        <w:rPr>
          <w:rFonts w:ascii="Avenir Book" w:eastAsia="Times New Roman" w:hAnsi="Avenir Book"/>
          <w:sz w:val="22"/>
          <w:szCs w:val="22"/>
        </w:rPr>
        <w:t>is best for them</w:t>
      </w:r>
      <w:r w:rsidR="00B75B13" w:rsidRPr="00FB16C0">
        <w:rPr>
          <w:rFonts w:ascii="Avenir Book" w:eastAsia="Times New Roman" w:hAnsi="Avenir Book"/>
          <w:sz w:val="22"/>
          <w:szCs w:val="22"/>
        </w:rPr>
        <w:t xml:space="preserve">, and your </w:t>
      </w:r>
      <w:r w:rsidR="00AD6F35" w:rsidRPr="00FB16C0">
        <w:rPr>
          <w:rFonts w:ascii="Avenir Book" w:eastAsia="Times New Roman" w:hAnsi="Avenir Book"/>
          <w:sz w:val="22"/>
          <w:szCs w:val="22"/>
        </w:rPr>
        <w:t xml:space="preserve">health center’s </w:t>
      </w:r>
      <w:r w:rsidR="00B75B13" w:rsidRPr="00FB16C0">
        <w:rPr>
          <w:rFonts w:ascii="Avenir Book" w:eastAsia="Times New Roman" w:hAnsi="Avenir Book"/>
          <w:sz w:val="22"/>
          <w:szCs w:val="22"/>
        </w:rPr>
        <w:t xml:space="preserve">commitment to primary care. Ask staff members: what do our patients do when faced with an unwanted pregnancy? How do we counsel them, and where do we refer them? How might this process change if we offered abortion </w:t>
      </w:r>
      <w:r w:rsidR="00CF5265" w:rsidRPr="00FB16C0">
        <w:rPr>
          <w:rFonts w:ascii="Avenir Book" w:eastAsia="Times New Roman" w:hAnsi="Avenir Book"/>
          <w:sz w:val="22"/>
          <w:szCs w:val="22"/>
        </w:rPr>
        <w:t xml:space="preserve">care </w:t>
      </w:r>
      <w:r w:rsidR="00B75B13" w:rsidRPr="00FB16C0">
        <w:rPr>
          <w:rFonts w:ascii="Avenir Book" w:eastAsia="Times New Roman" w:hAnsi="Avenir Book"/>
          <w:sz w:val="22"/>
          <w:szCs w:val="22"/>
        </w:rPr>
        <w:t xml:space="preserve">here? </w:t>
      </w:r>
    </w:p>
    <w:p w14:paraId="26D1B298" w14:textId="77777777" w:rsidR="00B75B13" w:rsidRPr="00FB16C0" w:rsidRDefault="00B75B13" w:rsidP="00D56510">
      <w:pPr>
        <w:numPr>
          <w:ilvl w:val="0"/>
          <w:numId w:val="7"/>
        </w:numPr>
        <w:spacing w:before="100" w:beforeAutospacing="1" w:after="100" w:afterAutospacing="1"/>
        <w:rPr>
          <w:rFonts w:ascii="Avenir Book" w:eastAsia="Times New Roman" w:hAnsi="Avenir Book"/>
          <w:sz w:val="22"/>
          <w:szCs w:val="22"/>
        </w:rPr>
      </w:pPr>
      <w:r w:rsidRPr="00FB16C0">
        <w:rPr>
          <w:rFonts w:ascii="Avenir Book" w:eastAsia="Times New Roman" w:hAnsi="Avenir Book"/>
          <w:sz w:val="22"/>
          <w:szCs w:val="22"/>
        </w:rPr>
        <w:t xml:space="preserve">Educate staff to the reality of the abortion provider shortage, </w:t>
      </w:r>
      <w:r w:rsidR="000E0383" w:rsidRPr="00FB16C0">
        <w:rPr>
          <w:rFonts w:ascii="Avenir Book" w:eastAsia="Times New Roman" w:hAnsi="Avenir Book"/>
          <w:sz w:val="22"/>
          <w:szCs w:val="22"/>
        </w:rPr>
        <w:t xml:space="preserve">heavily restrictive </w:t>
      </w:r>
      <w:hyperlink r:id="rId22" w:history="1">
        <w:r w:rsidR="000E0383" w:rsidRPr="00FB16C0">
          <w:rPr>
            <w:rStyle w:val="Hyperlink"/>
            <w:rFonts w:ascii="Avenir Book" w:eastAsia="Times New Roman" w:hAnsi="Avenir Book"/>
            <w:sz w:val="22"/>
            <w:szCs w:val="22"/>
          </w:rPr>
          <w:t>state laws</w:t>
        </w:r>
      </w:hyperlink>
      <w:r w:rsidR="000E0383" w:rsidRPr="00FB16C0">
        <w:rPr>
          <w:rFonts w:ascii="Avenir Book" w:eastAsia="Times New Roman" w:hAnsi="Avenir Book"/>
          <w:sz w:val="22"/>
          <w:szCs w:val="22"/>
        </w:rPr>
        <w:t xml:space="preserve">, </w:t>
      </w:r>
      <w:r w:rsidRPr="00FB16C0">
        <w:rPr>
          <w:rFonts w:ascii="Avenir Book" w:eastAsia="Times New Roman" w:hAnsi="Avenir Book"/>
          <w:sz w:val="22"/>
          <w:szCs w:val="22"/>
        </w:rPr>
        <w:t xml:space="preserve">and the potential impact </w:t>
      </w:r>
      <w:r w:rsidR="000E0383" w:rsidRPr="00FB16C0">
        <w:rPr>
          <w:rFonts w:ascii="Avenir Book" w:eastAsia="Times New Roman" w:hAnsi="Avenir Book"/>
          <w:sz w:val="22"/>
          <w:szCs w:val="22"/>
        </w:rPr>
        <w:t xml:space="preserve">of primary care abortion provision for </w:t>
      </w:r>
      <w:r w:rsidR="00E45DC9" w:rsidRPr="00FB16C0">
        <w:rPr>
          <w:rFonts w:ascii="Avenir Book" w:eastAsia="Times New Roman" w:hAnsi="Avenir Book"/>
          <w:sz w:val="22"/>
          <w:szCs w:val="22"/>
        </w:rPr>
        <w:t>patients</w:t>
      </w:r>
      <w:r w:rsidRPr="00FB16C0">
        <w:rPr>
          <w:rFonts w:ascii="Avenir Book" w:eastAsia="Times New Roman" w:hAnsi="Avenir Book"/>
          <w:sz w:val="22"/>
          <w:szCs w:val="22"/>
        </w:rPr>
        <w:t xml:space="preserve">. </w:t>
      </w:r>
    </w:p>
    <w:p w14:paraId="55BD28E4" w14:textId="77777777" w:rsidR="00B27039" w:rsidRPr="00FB16C0" w:rsidRDefault="00B27039" w:rsidP="00B75B13">
      <w:pPr>
        <w:numPr>
          <w:ilvl w:val="0"/>
          <w:numId w:val="2"/>
        </w:numPr>
        <w:spacing w:before="100" w:beforeAutospacing="1" w:after="100" w:afterAutospacing="1"/>
        <w:rPr>
          <w:rFonts w:ascii="Avenir Book" w:eastAsia="Times New Roman" w:hAnsi="Avenir Book"/>
          <w:sz w:val="22"/>
          <w:szCs w:val="22"/>
        </w:rPr>
      </w:pPr>
      <w:r w:rsidRPr="00FB16C0">
        <w:rPr>
          <w:rFonts w:ascii="Avenir Book" w:eastAsia="Times New Roman" w:hAnsi="Avenir Book"/>
          <w:sz w:val="22"/>
          <w:szCs w:val="22"/>
        </w:rPr>
        <w:t xml:space="preserve">Discuss the lack of access to legal abortion care in states where abortion is banned. </w:t>
      </w:r>
      <w:r w:rsidR="000F5BF5" w:rsidRPr="00FB16C0">
        <w:rPr>
          <w:rFonts w:ascii="Avenir Book" w:eastAsia="Times New Roman" w:hAnsi="Avenir Book"/>
          <w:sz w:val="22"/>
          <w:szCs w:val="22"/>
        </w:rPr>
        <w:t xml:space="preserve">This lack of access </w:t>
      </w:r>
      <w:r w:rsidR="00AD6F35" w:rsidRPr="00FB16C0">
        <w:rPr>
          <w:rFonts w:ascii="Avenir Book" w:eastAsia="Times New Roman" w:hAnsi="Avenir Book"/>
          <w:sz w:val="22"/>
          <w:szCs w:val="22"/>
        </w:rPr>
        <w:t xml:space="preserve">may </w:t>
      </w:r>
      <w:r w:rsidR="000F5BF5" w:rsidRPr="00FB16C0">
        <w:rPr>
          <w:rFonts w:ascii="Avenir Book" w:eastAsia="Times New Roman" w:hAnsi="Avenir Book"/>
          <w:sz w:val="22"/>
          <w:szCs w:val="22"/>
        </w:rPr>
        <w:t xml:space="preserve">lead to increased stress on your local abortion clinics with many patients traveling out of state for care. Your practice can help alleviate some of that excess demand by caring for your own patients within your health center.  </w:t>
      </w:r>
    </w:p>
    <w:p w14:paraId="2298F556" w14:textId="631BE9D3" w:rsidR="00A71CF8" w:rsidRPr="00FB16C0" w:rsidRDefault="00A71CF8" w:rsidP="00FB16C0">
      <w:pPr>
        <w:ind w:left="360"/>
        <w:rPr>
          <w:rFonts w:ascii="Avenir Book" w:eastAsia="Times New Roman" w:hAnsi="Avenir Book"/>
          <w:sz w:val="22"/>
          <w:szCs w:val="22"/>
        </w:rPr>
      </w:pPr>
      <w:r w:rsidRPr="00FB16C0">
        <w:rPr>
          <w:rFonts w:ascii="Avenir Book" w:eastAsia="Times New Roman" w:hAnsi="Avenir Book"/>
          <w:sz w:val="22"/>
          <w:szCs w:val="22"/>
        </w:rPr>
        <w:t>Some tips for navigating these conversations:</w:t>
      </w:r>
    </w:p>
    <w:p w14:paraId="54D68B18" w14:textId="48289998" w:rsidR="00B75B13" w:rsidRPr="00FB16C0" w:rsidRDefault="00B75B13" w:rsidP="00FB16C0">
      <w:pPr>
        <w:numPr>
          <w:ilvl w:val="0"/>
          <w:numId w:val="2"/>
        </w:numPr>
        <w:rPr>
          <w:rFonts w:ascii="Avenir Book" w:eastAsia="Times New Roman" w:hAnsi="Avenir Book"/>
          <w:sz w:val="22"/>
          <w:szCs w:val="22"/>
        </w:rPr>
      </w:pPr>
      <w:r w:rsidRPr="00FB16C0">
        <w:rPr>
          <w:rFonts w:ascii="Avenir Book" w:eastAsia="Times New Roman" w:hAnsi="Avenir Book"/>
          <w:sz w:val="22"/>
          <w:szCs w:val="22"/>
        </w:rPr>
        <w:t>Acknowledge that people on both sides of this issue have strong feelings</w:t>
      </w:r>
      <w:r w:rsidR="00A92F68" w:rsidRPr="00FB16C0">
        <w:rPr>
          <w:rFonts w:ascii="Avenir Book" w:eastAsia="Times New Roman" w:hAnsi="Avenir Book"/>
          <w:sz w:val="22"/>
          <w:szCs w:val="22"/>
        </w:rPr>
        <w:t>.</w:t>
      </w:r>
    </w:p>
    <w:p w14:paraId="3200323A" w14:textId="269EFB4D" w:rsidR="00A92F68" w:rsidRPr="00FB16C0" w:rsidRDefault="00A92F68" w:rsidP="00B75B13">
      <w:pPr>
        <w:numPr>
          <w:ilvl w:val="0"/>
          <w:numId w:val="2"/>
        </w:numPr>
        <w:spacing w:before="100" w:beforeAutospacing="1" w:after="100" w:afterAutospacing="1"/>
        <w:rPr>
          <w:rFonts w:ascii="Avenir Book" w:eastAsia="Times New Roman" w:hAnsi="Avenir Book"/>
          <w:sz w:val="22"/>
          <w:szCs w:val="22"/>
        </w:rPr>
      </w:pPr>
      <w:r w:rsidRPr="00FB16C0">
        <w:rPr>
          <w:rFonts w:ascii="Avenir Book" w:eastAsia="Times New Roman" w:hAnsi="Avenir Book"/>
          <w:sz w:val="22"/>
          <w:szCs w:val="22"/>
        </w:rPr>
        <w:t>Give staff members an opportunity to ask questions. Sometimes abortion stigma is exacerbated by misinformation. Clinical and non-clinical staff may benefit from learning the basics about what abortion is and how it works.</w:t>
      </w:r>
    </w:p>
    <w:p w14:paraId="45A2F082" w14:textId="77777777" w:rsidR="00B75B13" w:rsidRPr="00FB16C0" w:rsidRDefault="00B75B13" w:rsidP="00B75B13">
      <w:pPr>
        <w:numPr>
          <w:ilvl w:val="0"/>
          <w:numId w:val="2"/>
        </w:numPr>
        <w:spacing w:before="100" w:beforeAutospacing="1" w:after="100" w:afterAutospacing="1"/>
        <w:rPr>
          <w:rFonts w:ascii="Avenir Book" w:eastAsia="Times New Roman" w:hAnsi="Avenir Book"/>
          <w:sz w:val="22"/>
          <w:szCs w:val="22"/>
        </w:rPr>
      </w:pPr>
      <w:r w:rsidRPr="00FB16C0">
        <w:rPr>
          <w:rFonts w:ascii="Avenir Book" w:eastAsia="Times New Roman" w:hAnsi="Avenir Book"/>
          <w:sz w:val="22"/>
          <w:szCs w:val="22"/>
        </w:rPr>
        <w:t xml:space="preserve">Allow staff members to talk about how they feel and demonstrate respect for powerful feelings, even if they are hard to understand. </w:t>
      </w:r>
      <w:r w:rsidR="000E0383" w:rsidRPr="00FB16C0">
        <w:rPr>
          <w:rFonts w:ascii="Avenir Book" w:eastAsia="Times New Roman" w:hAnsi="Avenir Book"/>
          <w:sz w:val="22"/>
          <w:szCs w:val="22"/>
        </w:rPr>
        <w:t xml:space="preserve">Our experience shows that even those who may not support abortion are more likely to be involved if their feelings, beliefs, and concerns are acknowledged and respected early on. </w:t>
      </w:r>
    </w:p>
    <w:p w14:paraId="16F18E6F" w14:textId="77777777" w:rsidR="000E0383" w:rsidRPr="00FB16C0" w:rsidRDefault="000E0383" w:rsidP="000E0383">
      <w:pPr>
        <w:numPr>
          <w:ilvl w:val="0"/>
          <w:numId w:val="2"/>
        </w:numPr>
        <w:spacing w:before="100" w:beforeAutospacing="1" w:after="100" w:afterAutospacing="1"/>
        <w:rPr>
          <w:rFonts w:ascii="Avenir Book" w:eastAsia="Times New Roman" w:hAnsi="Avenir Book"/>
          <w:sz w:val="22"/>
          <w:szCs w:val="22"/>
        </w:rPr>
      </w:pPr>
      <w:r w:rsidRPr="00FB16C0">
        <w:rPr>
          <w:rFonts w:ascii="Avenir Book" w:eastAsia="Times New Roman" w:hAnsi="Avenir Book"/>
          <w:sz w:val="22"/>
          <w:szCs w:val="22"/>
        </w:rPr>
        <w:t xml:space="preserve">Use gender-inclusive language. Non-binary and transgender people also seek abortion care. </w:t>
      </w:r>
    </w:p>
    <w:p w14:paraId="4BF1FEAE" w14:textId="77777777" w:rsidR="00B75B13" w:rsidRPr="00FB16C0" w:rsidRDefault="00B75B13" w:rsidP="00B75B13">
      <w:pPr>
        <w:numPr>
          <w:ilvl w:val="0"/>
          <w:numId w:val="2"/>
        </w:numPr>
        <w:spacing w:before="100" w:beforeAutospacing="1" w:after="100" w:afterAutospacing="1"/>
        <w:rPr>
          <w:rFonts w:ascii="Avenir Book" w:eastAsia="Times New Roman" w:hAnsi="Avenir Book"/>
          <w:sz w:val="22"/>
          <w:szCs w:val="22"/>
        </w:rPr>
      </w:pPr>
      <w:r w:rsidRPr="00FB16C0">
        <w:rPr>
          <w:rFonts w:ascii="Avenir Book" w:eastAsia="Times New Roman" w:hAnsi="Avenir Book"/>
          <w:sz w:val="22"/>
          <w:szCs w:val="22"/>
        </w:rPr>
        <w:t>And, very important: Help staff to stay focused on the needs of patients!</w:t>
      </w:r>
    </w:p>
    <w:p w14:paraId="1DC4488F" w14:textId="316893AB" w:rsidR="00B75B13" w:rsidRPr="004E0810" w:rsidRDefault="00870963" w:rsidP="00B75B13">
      <w:pPr>
        <w:spacing w:before="100" w:beforeAutospacing="1" w:after="100" w:afterAutospacing="1"/>
        <w:rPr>
          <w:rFonts w:ascii="Avenir Book" w:hAnsi="Avenir Book"/>
          <w:b/>
          <w:bCs/>
          <w:sz w:val="22"/>
          <w:szCs w:val="22"/>
        </w:rPr>
      </w:pPr>
      <w:bookmarkStart w:id="7" w:name="nine9"/>
      <w:bookmarkEnd w:id="7"/>
      <w:r w:rsidRPr="004E0810">
        <w:rPr>
          <w:rFonts w:ascii="Avenir Book" w:hAnsi="Avenir Book"/>
          <w:b/>
          <w:bCs/>
          <w:sz w:val="22"/>
          <w:szCs w:val="22"/>
        </w:rPr>
        <w:t>9</w:t>
      </w:r>
      <w:r w:rsidR="00B75B13" w:rsidRPr="004E0810">
        <w:rPr>
          <w:rFonts w:ascii="Avenir Book" w:hAnsi="Avenir Book"/>
          <w:b/>
          <w:bCs/>
          <w:sz w:val="22"/>
          <w:szCs w:val="22"/>
        </w:rPr>
        <w:t xml:space="preserve">. Our administration doesn’t want our </w:t>
      </w:r>
      <w:r w:rsidR="00AD6F35" w:rsidRPr="004E0810">
        <w:rPr>
          <w:rFonts w:ascii="Avenir Book" w:hAnsi="Avenir Book"/>
          <w:b/>
          <w:bCs/>
          <w:sz w:val="22"/>
          <w:szCs w:val="22"/>
        </w:rPr>
        <w:t xml:space="preserve">health center </w:t>
      </w:r>
      <w:r w:rsidR="00B75B13" w:rsidRPr="004E0810">
        <w:rPr>
          <w:rFonts w:ascii="Avenir Book" w:hAnsi="Avenir Book"/>
          <w:b/>
          <w:bCs/>
          <w:sz w:val="22"/>
          <w:szCs w:val="22"/>
        </w:rPr>
        <w:t xml:space="preserve">to be known as an “abortion </w:t>
      </w:r>
      <w:r w:rsidR="007051F1" w:rsidRPr="004E0810">
        <w:rPr>
          <w:rFonts w:ascii="Avenir Book" w:hAnsi="Avenir Book"/>
          <w:b/>
          <w:bCs/>
          <w:sz w:val="22"/>
          <w:szCs w:val="22"/>
        </w:rPr>
        <w:t>provider</w:t>
      </w:r>
      <w:r w:rsidR="00AD6F35" w:rsidRPr="004E0810">
        <w:rPr>
          <w:rFonts w:ascii="Avenir Book" w:hAnsi="Avenir Book"/>
          <w:b/>
          <w:bCs/>
          <w:sz w:val="22"/>
          <w:szCs w:val="22"/>
        </w:rPr>
        <w:t>.</w:t>
      </w:r>
      <w:r w:rsidR="00B75B13" w:rsidRPr="004E0810">
        <w:rPr>
          <w:rFonts w:ascii="Avenir Book" w:hAnsi="Avenir Book"/>
          <w:b/>
          <w:bCs/>
          <w:sz w:val="22"/>
          <w:szCs w:val="22"/>
        </w:rPr>
        <w:t xml:space="preserve">” If we introduce abortion </w:t>
      </w:r>
      <w:r w:rsidR="007051F1" w:rsidRPr="004E0810">
        <w:rPr>
          <w:rFonts w:ascii="Avenir Book" w:hAnsi="Avenir Book"/>
          <w:b/>
          <w:bCs/>
          <w:sz w:val="22"/>
          <w:szCs w:val="22"/>
        </w:rPr>
        <w:t>care</w:t>
      </w:r>
      <w:r w:rsidR="00B75B13" w:rsidRPr="004E0810">
        <w:rPr>
          <w:rFonts w:ascii="Avenir Book" w:hAnsi="Avenir Book"/>
          <w:b/>
          <w:bCs/>
          <w:sz w:val="22"/>
          <w:szCs w:val="22"/>
        </w:rPr>
        <w:t>, how can I let my patients know about the availability of services without advertising?</w:t>
      </w:r>
    </w:p>
    <w:p w14:paraId="0E204648" w14:textId="77777777" w:rsidR="00B75B13" w:rsidRPr="004E0810" w:rsidRDefault="00B75B13" w:rsidP="00B75B13">
      <w:pPr>
        <w:spacing w:before="100" w:beforeAutospacing="1" w:after="100" w:afterAutospacing="1"/>
        <w:ind w:left="720"/>
        <w:rPr>
          <w:rFonts w:ascii="Avenir Book" w:hAnsi="Avenir Book"/>
          <w:sz w:val="22"/>
          <w:szCs w:val="22"/>
        </w:rPr>
      </w:pPr>
      <w:r w:rsidRPr="004E0810">
        <w:rPr>
          <w:rFonts w:ascii="Avenir Book" w:hAnsi="Avenir Book"/>
          <w:sz w:val="22"/>
          <w:szCs w:val="22"/>
        </w:rPr>
        <w:t>When you take a sexual history of a new patient, or when you are doing an annual exam, you no doubt ask about contraceptive practices</w:t>
      </w:r>
      <w:r w:rsidR="007051F1" w:rsidRPr="004E0810">
        <w:rPr>
          <w:rFonts w:ascii="Avenir Book" w:hAnsi="Avenir Book"/>
          <w:sz w:val="22"/>
          <w:szCs w:val="22"/>
        </w:rPr>
        <w:t xml:space="preserve"> and </w:t>
      </w:r>
      <w:r w:rsidR="00AD6F35" w:rsidRPr="004E0810">
        <w:rPr>
          <w:rFonts w:ascii="Avenir Book" w:hAnsi="Avenir Book"/>
          <w:sz w:val="22"/>
          <w:szCs w:val="22"/>
        </w:rPr>
        <w:t xml:space="preserve">sexual and </w:t>
      </w:r>
      <w:r w:rsidR="007051F1" w:rsidRPr="004E0810">
        <w:rPr>
          <w:rFonts w:ascii="Avenir Book" w:hAnsi="Avenir Book"/>
          <w:sz w:val="22"/>
          <w:szCs w:val="22"/>
        </w:rPr>
        <w:t>reproductive health needs</w:t>
      </w:r>
      <w:r w:rsidRPr="004E0810">
        <w:rPr>
          <w:rFonts w:ascii="Avenir Book" w:hAnsi="Avenir Book"/>
          <w:sz w:val="22"/>
          <w:szCs w:val="22"/>
        </w:rPr>
        <w:t xml:space="preserve">. It is quite natural to say something along the lines of, “As you know, contraception fails sometimes. If you ever have an unplanned pregnancy, you </w:t>
      </w:r>
      <w:r w:rsidR="007051F1" w:rsidRPr="004E0810">
        <w:rPr>
          <w:rFonts w:ascii="Avenir Book" w:hAnsi="Avenir Book"/>
          <w:sz w:val="22"/>
          <w:szCs w:val="22"/>
        </w:rPr>
        <w:t xml:space="preserve">can </w:t>
      </w:r>
      <w:r w:rsidRPr="004E0810">
        <w:rPr>
          <w:rFonts w:ascii="Avenir Book" w:hAnsi="Avenir Book"/>
          <w:sz w:val="22"/>
          <w:szCs w:val="22"/>
        </w:rPr>
        <w:t xml:space="preserve">make </w:t>
      </w:r>
      <w:r w:rsidRPr="004E0810">
        <w:rPr>
          <w:rFonts w:ascii="Avenir Book" w:hAnsi="Avenir Book"/>
          <w:sz w:val="22"/>
          <w:szCs w:val="22"/>
        </w:rPr>
        <w:lastRenderedPageBreak/>
        <w:t xml:space="preserve">an appointment with me so that we can discuss </w:t>
      </w:r>
      <w:r w:rsidRPr="004E0810">
        <w:rPr>
          <w:rFonts w:ascii="Avenir Book" w:hAnsi="Avenir Book"/>
          <w:i/>
          <w:iCs/>
          <w:sz w:val="22"/>
          <w:szCs w:val="22"/>
        </w:rPr>
        <w:t>all</w:t>
      </w:r>
      <w:r w:rsidRPr="004E0810">
        <w:rPr>
          <w:rFonts w:ascii="Avenir Book" w:hAnsi="Avenir Book"/>
          <w:sz w:val="22"/>
          <w:szCs w:val="22"/>
        </w:rPr>
        <w:t xml:space="preserve"> of your options.</w:t>
      </w:r>
      <w:r w:rsidR="00454B85" w:rsidRPr="004E0810">
        <w:rPr>
          <w:rFonts w:ascii="Avenir Book" w:hAnsi="Avenir Book"/>
          <w:sz w:val="22"/>
          <w:szCs w:val="22"/>
        </w:rPr>
        <w:t xml:space="preserve"> We can provide you with whatever care you may need.</w:t>
      </w:r>
      <w:r w:rsidRPr="004E0810">
        <w:rPr>
          <w:rFonts w:ascii="Avenir Book" w:hAnsi="Avenir Book"/>
          <w:sz w:val="22"/>
          <w:szCs w:val="22"/>
        </w:rPr>
        <w:t xml:space="preserve">” </w:t>
      </w:r>
    </w:p>
    <w:p w14:paraId="4AA9A56F" w14:textId="15488BA4" w:rsidR="00A71CF8" w:rsidRPr="004E0810" w:rsidRDefault="00B75B13" w:rsidP="00D56510">
      <w:pPr>
        <w:spacing w:before="100" w:beforeAutospacing="1" w:after="100" w:afterAutospacing="1"/>
        <w:ind w:left="720"/>
        <w:rPr>
          <w:rFonts w:ascii="Avenir Book" w:hAnsi="Avenir Book"/>
          <w:sz w:val="22"/>
          <w:szCs w:val="22"/>
        </w:rPr>
      </w:pPr>
      <w:r w:rsidRPr="004E0810">
        <w:rPr>
          <w:rFonts w:ascii="Avenir Book" w:hAnsi="Avenir Book"/>
          <w:sz w:val="22"/>
          <w:szCs w:val="22"/>
        </w:rPr>
        <w:t xml:space="preserve">While office visits are short, patients often sit in the exam room for 10 or 15 minutes waiting for the clinician. Consider putting up </w:t>
      </w:r>
      <w:r w:rsidR="0015655D" w:rsidRPr="004E0810">
        <w:rPr>
          <w:rFonts w:ascii="Avenir Book" w:hAnsi="Avenir Book"/>
          <w:sz w:val="22"/>
          <w:szCs w:val="22"/>
        </w:rPr>
        <w:t>pro-choice</w:t>
      </w:r>
      <w:r w:rsidRPr="004E0810">
        <w:rPr>
          <w:rFonts w:ascii="Avenir Book" w:hAnsi="Avenir Book"/>
          <w:sz w:val="22"/>
          <w:szCs w:val="22"/>
        </w:rPr>
        <w:t xml:space="preserve"> posters along with all the other informational posters </w:t>
      </w:r>
      <w:r w:rsidR="00DF0D3E" w:rsidRPr="004E0810">
        <w:rPr>
          <w:rFonts w:ascii="Avenir Book" w:hAnsi="Avenir Book"/>
          <w:sz w:val="22"/>
          <w:szCs w:val="22"/>
        </w:rPr>
        <w:t xml:space="preserve">or patient-friendly artwork </w:t>
      </w:r>
      <w:r w:rsidRPr="004E0810">
        <w:rPr>
          <w:rFonts w:ascii="Avenir Book" w:hAnsi="Avenir Book"/>
          <w:sz w:val="22"/>
          <w:szCs w:val="22"/>
        </w:rPr>
        <w:t>on the walls of your exam room. You can also place bumper stickers and buttons on your bulletin boards with slogans such as "</w:t>
      </w:r>
      <w:r w:rsidR="00DF0D3E" w:rsidRPr="004E0810">
        <w:rPr>
          <w:rFonts w:ascii="Avenir Book" w:hAnsi="Avenir Book"/>
          <w:sz w:val="22"/>
          <w:szCs w:val="22"/>
        </w:rPr>
        <w:t xml:space="preserve">Ask me about abortion” or “Abortion is essential health care.” You can also keep RHAP’s abortion themed </w:t>
      </w:r>
      <w:hyperlink r:id="rId23" w:history="1">
        <w:r w:rsidR="00DF0D3E" w:rsidRPr="004E0810">
          <w:rPr>
            <w:rStyle w:val="Hyperlink"/>
            <w:rFonts w:ascii="Avenir Book" w:hAnsi="Avenir Book"/>
            <w:sz w:val="22"/>
            <w:szCs w:val="22"/>
          </w:rPr>
          <w:t>zines</w:t>
        </w:r>
      </w:hyperlink>
      <w:r w:rsidR="00DF0D3E" w:rsidRPr="004E0810">
        <w:rPr>
          <w:rFonts w:ascii="Avenir Book" w:hAnsi="Avenir Book"/>
          <w:sz w:val="22"/>
          <w:szCs w:val="22"/>
        </w:rPr>
        <w:t xml:space="preserve"> in your exam room for patients to read while they wait for you. </w:t>
      </w:r>
    </w:p>
    <w:p w14:paraId="15294D0D" w14:textId="674A96FD" w:rsidR="00B75B13" w:rsidRPr="004E0810" w:rsidRDefault="00610826" w:rsidP="00B75B13">
      <w:pPr>
        <w:spacing w:before="100" w:beforeAutospacing="1" w:after="100" w:afterAutospacing="1"/>
        <w:rPr>
          <w:rFonts w:ascii="Avenir Book" w:hAnsi="Avenir Book"/>
          <w:b/>
          <w:bCs/>
          <w:sz w:val="22"/>
          <w:szCs w:val="22"/>
        </w:rPr>
      </w:pPr>
      <w:bookmarkStart w:id="8" w:name="ten10"/>
      <w:bookmarkEnd w:id="8"/>
      <w:r w:rsidRPr="004E0810">
        <w:rPr>
          <w:rFonts w:ascii="Avenir Book" w:hAnsi="Avenir Book"/>
          <w:b/>
          <w:bCs/>
          <w:sz w:val="22"/>
          <w:szCs w:val="22"/>
        </w:rPr>
        <w:t>1</w:t>
      </w:r>
      <w:r w:rsidR="00870963" w:rsidRPr="004E0810">
        <w:rPr>
          <w:rFonts w:ascii="Avenir Book" w:hAnsi="Avenir Book"/>
          <w:b/>
          <w:bCs/>
          <w:sz w:val="22"/>
          <w:szCs w:val="22"/>
        </w:rPr>
        <w:t>0</w:t>
      </w:r>
      <w:r w:rsidR="00B75B13" w:rsidRPr="004E0810">
        <w:rPr>
          <w:rFonts w:ascii="Avenir Book" w:hAnsi="Avenir Book"/>
          <w:b/>
          <w:bCs/>
          <w:sz w:val="22"/>
          <w:szCs w:val="22"/>
        </w:rPr>
        <w:t>. What can I tell our billing department about coding for medication abortion?</w:t>
      </w:r>
    </w:p>
    <w:p w14:paraId="6C7DAA36" w14:textId="2853B08D" w:rsidR="00B75B13" w:rsidRPr="004E0810" w:rsidRDefault="00F62235" w:rsidP="00B75B13">
      <w:pPr>
        <w:spacing w:before="100" w:beforeAutospacing="1" w:after="100" w:afterAutospacing="1"/>
        <w:ind w:left="720"/>
        <w:rPr>
          <w:rFonts w:ascii="Avenir Book" w:hAnsi="Avenir Book"/>
          <w:sz w:val="22"/>
          <w:szCs w:val="22"/>
        </w:rPr>
      </w:pPr>
      <w:r w:rsidRPr="004E0810">
        <w:rPr>
          <w:rFonts w:ascii="Avenir Book" w:hAnsi="Avenir Book"/>
          <w:sz w:val="22"/>
          <w:szCs w:val="22"/>
        </w:rPr>
        <w:t xml:space="preserve">Accurate coding for medication abortion can vary from payor to payor. They should check with individual payors to determine the appropriate CPT codes to use to ensure reimbursement. The </w:t>
      </w:r>
      <w:proofErr w:type="spellStart"/>
      <w:r w:rsidRPr="004E0810">
        <w:rPr>
          <w:rFonts w:ascii="Avenir Book" w:hAnsi="Avenir Book"/>
          <w:sz w:val="22"/>
          <w:szCs w:val="22"/>
        </w:rPr>
        <w:t>Mifeprex</w:t>
      </w:r>
      <w:proofErr w:type="spellEnd"/>
      <w:r w:rsidRPr="004E0810">
        <w:rPr>
          <w:rFonts w:ascii="Avenir Book" w:hAnsi="Avenir Book"/>
          <w:sz w:val="22"/>
          <w:szCs w:val="22"/>
        </w:rPr>
        <w:t xml:space="preserve">® website has helpful state specific information on private insurance and Medicaid coverage and reimbursement that can be accessed here: </w:t>
      </w:r>
      <w:proofErr w:type="spellStart"/>
      <w:r w:rsidRPr="004E0810">
        <w:rPr>
          <w:rFonts w:ascii="Avenir Book" w:hAnsi="Avenir Book"/>
          <w:sz w:val="22"/>
          <w:szCs w:val="22"/>
        </w:rPr>
        <w:t>Mifeprex</w:t>
      </w:r>
      <w:proofErr w:type="spellEnd"/>
      <w:r w:rsidRPr="004E0810">
        <w:rPr>
          <w:rFonts w:ascii="Avenir Book" w:hAnsi="Avenir Book"/>
          <w:sz w:val="22"/>
          <w:szCs w:val="22"/>
        </w:rPr>
        <w:t xml:space="preserve"> State Payer Policies.</w:t>
      </w:r>
      <w:r w:rsidR="003147CC">
        <w:rPr>
          <w:rFonts w:ascii="Avenir Book" w:hAnsi="Avenir Book"/>
          <w:sz w:val="22"/>
          <w:szCs w:val="22"/>
        </w:rPr>
        <w:t xml:space="preserve"> </w:t>
      </w:r>
      <w:r w:rsidR="0015655D" w:rsidRPr="004E0810">
        <w:rPr>
          <w:rFonts w:ascii="Avenir Book" w:hAnsi="Avenir Book"/>
          <w:sz w:val="22"/>
          <w:szCs w:val="22"/>
        </w:rPr>
        <w:t>You can</w:t>
      </w:r>
      <w:r w:rsidR="00AC298C" w:rsidRPr="004E0810">
        <w:rPr>
          <w:rFonts w:ascii="Avenir Book" w:hAnsi="Avenir Book"/>
          <w:sz w:val="22"/>
          <w:szCs w:val="22"/>
        </w:rPr>
        <w:t xml:space="preserve"> </w:t>
      </w:r>
      <w:r w:rsidR="003147CC">
        <w:rPr>
          <w:rFonts w:ascii="Avenir Book" w:hAnsi="Avenir Book"/>
          <w:sz w:val="22"/>
          <w:szCs w:val="22"/>
        </w:rPr>
        <w:t xml:space="preserve">review our billing guides on </w:t>
      </w:r>
      <w:hyperlink r:id="rId24" w:history="1">
        <w:r w:rsidR="003147CC" w:rsidRPr="003147CC">
          <w:rPr>
            <w:rStyle w:val="Hyperlink"/>
            <w:rFonts w:ascii="Avenir Book" w:hAnsi="Avenir Book"/>
            <w:sz w:val="22"/>
            <w:szCs w:val="22"/>
          </w:rPr>
          <w:t>medication abortion</w:t>
        </w:r>
      </w:hyperlink>
      <w:r w:rsidR="003147CC">
        <w:rPr>
          <w:rFonts w:ascii="Avenir Book" w:hAnsi="Avenir Book"/>
          <w:sz w:val="22"/>
          <w:szCs w:val="22"/>
        </w:rPr>
        <w:t xml:space="preserve"> and </w:t>
      </w:r>
      <w:hyperlink r:id="rId25" w:history="1">
        <w:r w:rsidR="003147CC" w:rsidRPr="003147CC">
          <w:rPr>
            <w:rStyle w:val="Hyperlink"/>
            <w:rFonts w:ascii="Avenir Book" w:hAnsi="Avenir Book"/>
            <w:sz w:val="22"/>
            <w:szCs w:val="22"/>
          </w:rPr>
          <w:t>procedural abortion</w:t>
        </w:r>
      </w:hyperlink>
      <w:r w:rsidR="00AC298C" w:rsidRPr="004E0810">
        <w:rPr>
          <w:rFonts w:ascii="Avenir Book" w:hAnsi="Avenir Book"/>
          <w:sz w:val="22"/>
          <w:szCs w:val="22"/>
        </w:rPr>
        <w:t xml:space="preserve"> </w:t>
      </w:r>
      <w:r w:rsidRPr="004E0810">
        <w:rPr>
          <w:rFonts w:ascii="Avenir Book" w:hAnsi="Avenir Book"/>
          <w:sz w:val="22"/>
          <w:szCs w:val="22"/>
        </w:rPr>
        <w:t xml:space="preserve">for more </w:t>
      </w:r>
      <w:r w:rsidR="00B75B13" w:rsidRPr="004E0810">
        <w:rPr>
          <w:rFonts w:ascii="Avenir Book" w:hAnsi="Avenir Book"/>
          <w:sz w:val="22"/>
          <w:szCs w:val="22"/>
        </w:rPr>
        <w:t>information on these codes</w:t>
      </w:r>
      <w:r w:rsidR="00FE7090" w:rsidRPr="004E0810">
        <w:rPr>
          <w:rFonts w:ascii="Avenir Book" w:hAnsi="Avenir Book"/>
          <w:sz w:val="22"/>
          <w:szCs w:val="22"/>
        </w:rPr>
        <w:t xml:space="preserve">. You’ll also need to review </w:t>
      </w:r>
      <w:hyperlink r:id="rId26" w:history="1">
        <w:r w:rsidR="00FE7090" w:rsidRPr="004E0810">
          <w:rPr>
            <w:rStyle w:val="Hyperlink"/>
            <w:rFonts w:ascii="Avenir Book" w:hAnsi="Avenir Book"/>
            <w:sz w:val="22"/>
            <w:szCs w:val="22"/>
          </w:rPr>
          <w:t>mifepristone ordering information</w:t>
        </w:r>
      </w:hyperlink>
      <w:r w:rsidR="00FE7090" w:rsidRPr="004E0810">
        <w:rPr>
          <w:rFonts w:ascii="Avenir Book" w:hAnsi="Avenir Book"/>
          <w:sz w:val="22"/>
          <w:szCs w:val="22"/>
        </w:rPr>
        <w:t>.</w:t>
      </w:r>
      <w:r w:rsidR="00201808" w:rsidRPr="004E0810">
        <w:rPr>
          <w:rFonts w:ascii="Avenir Book" w:hAnsi="Avenir Book"/>
          <w:sz w:val="22"/>
          <w:szCs w:val="22"/>
        </w:rPr>
        <w:t xml:space="preserve"> If you’d like more guidance, contact RHAP, and we can put you in touch with billing experts. </w:t>
      </w:r>
    </w:p>
    <w:p w14:paraId="2BF7C631" w14:textId="59229C4A" w:rsidR="00B75B13" w:rsidRPr="004E0810" w:rsidRDefault="00610826" w:rsidP="00B75B13">
      <w:pPr>
        <w:spacing w:before="100" w:beforeAutospacing="1" w:after="100" w:afterAutospacing="1"/>
        <w:rPr>
          <w:rFonts w:ascii="Avenir Book" w:hAnsi="Avenir Book"/>
          <w:b/>
          <w:bCs/>
          <w:sz w:val="22"/>
          <w:szCs w:val="22"/>
        </w:rPr>
      </w:pPr>
      <w:bookmarkStart w:id="9" w:name="eleven11"/>
      <w:bookmarkEnd w:id="9"/>
      <w:r w:rsidRPr="004E0810">
        <w:rPr>
          <w:rFonts w:ascii="Avenir Book" w:hAnsi="Avenir Book"/>
          <w:b/>
          <w:bCs/>
          <w:sz w:val="22"/>
          <w:szCs w:val="22"/>
        </w:rPr>
        <w:t>1</w:t>
      </w:r>
      <w:r w:rsidR="00870963" w:rsidRPr="004E0810">
        <w:rPr>
          <w:rFonts w:ascii="Avenir Book" w:hAnsi="Avenir Book"/>
          <w:b/>
          <w:bCs/>
          <w:sz w:val="22"/>
          <w:szCs w:val="22"/>
        </w:rPr>
        <w:t>1</w:t>
      </w:r>
      <w:r w:rsidR="00B75B13" w:rsidRPr="004E0810">
        <w:rPr>
          <w:rFonts w:ascii="Avenir Book" w:hAnsi="Avenir Book"/>
          <w:b/>
          <w:bCs/>
          <w:sz w:val="22"/>
          <w:szCs w:val="22"/>
        </w:rPr>
        <w:t>. Where can our staff get trained to provide medication abortion?</w:t>
      </w:r>
    </w:p>
    <w:p w14:paraId="5B7B00EB" w14:textId="77777777" w:rsidR="00B75B13" w:rsidRPr="004E0810" w:rsidRDefault="00B75B13" w:rsidP="00B75B13">
      <w:pPr>
        <w:spacing w:before="100" w:beforeAutospacing="1" w:after="100" w:afterAutospacing="1"/>
        <w:ind w:left="720"/>
        <w:rPr>
          <w:rFonts w:ascii="Avenir Book" w:hAnsi="Avenir Book"/>
          <w:sz w:val="22"/>
          <w:szCs w:val="22"/>
        </w:rPr>
      </w:pPr>
      <w:r w:rsidRPr="004E0810">
        <w:rPr>
          <w:rFonts w:ascii="Avenir Book" w:hAnsi="Avenir Book"/>
          <w:sz w:val="22"/>
          <w:szCs w:val="22"/>
        </w:rPr>
        <w:t xml:space="preserve">Though special certification is not required to prescribe mifepristone and misoprostol, clinical training is necessary, just as it would be for any clinical care you provide. </w:t>
      </w:r>
      <w:r w:rsidR="000267FF" w:rsidRPr="004E0810">
        <w:rPr>
          <w:rFonts w:ascii="Avenir Book" w:hAnsi="Avenir Book"/>
          <w:sz w:val="22"/>
          <w:szCs w:val="22"/>
        </w:rPr>
        <w:t xml:space="preserve">RHAP can help organize a virtual or in-person CE Medication Abortion Training for your staff on the clinical elements of providing medication abortion care. </w:t>
      </w:r>
      <w:hyperlink r:id="rId27" w:history="1">
        <w:r w:rsidR="000267FF" w:rsidRPr="004E0810">
          <w:rPr>
            <w:rStyle w:val="Hyperlink"/>
            <w:rFonts w:ascii="Avenir Book" w:hAnsi="Avenir Book"/>
            <w:sz w:val="22"/>
            <w:szCs w:val="22"/>
          </w:rPr>
          <w:t>TEACH</w:t>
        </w:r>
      </w:hyperlink>
      <w:r w:rsidR="000267FF" w:rsidRPr="004E0810">
        <w:rPr>
          <w:rFonts w:ascii="Avenir Book" w:hAnsi="Avenir Book"/>
          <w:sz w:val="22"/>
          <w:szCs w:val="22"/>
        </w:rPr>
        <w:t xml:space="preserve"> also offers a self-paced, virtual medication abortion training for CME credit. </w:t>
      </w:r>
      <w:hyperlink r:id="rId28" w:history="1">
        <w:r w:rsidR="000267FF" w:rsidRPr="004E0810">
          <w:rPr>
            <w:rStyle w:val="Hyperlink"/>
            <w:rFonts w:ascii="Avenir Book" w:hAnsi="Avenir Book"/>
            <w:sz w:val="22"/>
            <w:szCs w:val="22"/>
          </w:rPr>
          <w:t>NAF members</w:t>
        </w:r>
      </w:hyperlink>
      <w:r w:rsidR="000267FF" w:rsidRPr="004E0810">
        <w:rPr>
          <w:rFonts w:ascii="Avenir Book" w:hAnsi="Avenir Book"/>
          <w:sz w:val="22"/>
          <w:szCs w:val="22"/>
        </w:rPr>
        <w:t xml:space="preserve"> have access to online CE courses on abortion care. You can also watch video lectures through </w:t>
      </w:r>
      <w:hyperlink r:id="rId29" w:history="1">
        <w:r w:rsidR="000267FF" w:rsidRPr="004E0810">
          <w:rPr>
            <w:rStyle w:val="Hyperlink"/>
            <w:rFonts w:ascii="Avenir Book" w:hAnsi="Avenir Book"/>
            <w:sz w:val="22"/>
            <w:szCs w:val="22"/>
          </w:rPr>
          <w:t>Innovating Education</w:t>
        </w:r>
      </w:hyperlink>
      <w:r w:rsidR="000267FF" w:rsidRPr="004E0810">
        <w:rPr>
          <w:rFonts w:ascii="Avenir Book" w:hAnsi="Avenir Book"/>
          <w:sz w:val="22"/>
          <w:szCs w:val="22"/>
        </w:rPr>
        <w:t xml:space="preserve">. </w:t>
      </w:r>
      <w:r w:rsidR="00AD6F35" w:rsidRPr="004E0810">
        <w:rPr>
          <w:rFonts w:ascii="Avenir Book" w:hAnsi="Avenir Book"/>
          <w:sz w:val="22"/>
          <w:szCs w:val="22"/>
        </w:rPr>
        <w:t>C</w:t>
      </w:r>
      <w:r w:rsidRPr="004E0810">
        <w:rPr>
          <w:rFonts w:ascii="Avenir Book" w:hAnsi="Avenir Book"/>
          <w:sz w:val="22"/>
          <w:szCs w:val="22"/>
        </w:rPr>
        <w:t>ontact RHAP</w:t>
      </w:r>
      <w:r w:rsidR="000F5BF5" w:rsidRPr="004E0810">
        <w:rPr>
          <w:rFonts w:ascii="Avenir Book" w:hAnsi="Avenir Book"/>
          <w:sz w:val="22"/>
          <w:szCs w:val="22"/>
        </w:rPr>
        <w:t xml:space="preserve"> at program@reproductiveaccess.org</w:t>
      </w:r>
      <w:r w:rsidRPr="004E0810">
        <w:rPr>
          <w:rFonts w:ascii="Avenir Book" w:hAnsi="Avenir Book"/>
          <w:sz w:val="22"/>
          <w:szCs w:val="22"/>
        </w:rPr>
        <w:t xml:space="preserve"> </w:t>
      </w:r>
      <w:r w:rsidR="00AD6F35" w:rsidRPr="004E0810">
        <w:rPr>
          <w:rFonts w:ascii="Avenir Book" w:hAnsi="Avenir Book"/>
          <w:sz w:val="22"/>
          <w:szCs w:val="22"/>
        </w:rPr>
        <w:t>for other options.</w:t>
      </w:r>
    </w:p>
    <w:p w14:paraId="18DF1D47" w14:textId="0931F3D7" w:rsidR="00B75B13" w:rsidRPr="00EA07A8" w:rsidRDefault="00610826" w:rsidP="00B75B13">
      <w:pPr>
        <w:spacing w:before="100" w:beforeAutospacing="1" w:after="100" w:afterAutospacing="1"/>
        <w:rPr>
          <w:rFonts w:ascii="Avenir Book" w:hAnsi="Avenir Book"/>
          <w:b/>
          <w:bCs/>
          <w:sz w:val="22"/>
          <w:szCs w:val="22"/>
        </w:rPr>
      </w:pPr>
      <w:bookmarkStart w:id="10" w:name="twelve12"/>
      <w:bookmarkEnd w:id="10"/>
      <w:r w:rsidRPr="00EA07A8">
        <w:rPr>
          <w:rFonts w:ascii="Avenir Book" w:hAnsi="Avenir Book"/>
          <w:b/>
          <w:bCs/>
          <w:sz w:val="22"/>
          <w:szCs w:val="22"/>
        </w:rPr>
        <w:t>1</w:t>
      </w:r>
      <w:r w:rsidR="00870963" w:rsidRPr="00EA07A8">
        <w:rPr>
          <w:rFonts w:ascii="Avenir Book" w:hAnsi="Avenir Book"/>
          <w:b/>
          <w:bCs/>
          <w:sz w:val="22"/>
          <w:szCs w:val="22"/>
        </w:rPr>
        <w:t>2</w:t>
      </w:r>
      <w:r w:rsidR="00B75B13" w:rsidRPr="00EA07A8">
        <w:rPr>
          <w:rFonts w:ascii="Avenir Book" w:hAnsi="Avenir Book"/>
          <w:b/>
          <w:bCs/>
          <w:sz w:val="22"/>
          <w:szCs w:val="22"/>
        </w:rPr>
        <w:t>. We don’t have an ultrasound machine. Does this mean we can’t provide abortion services?</w:t>
      </w:r>
    </w:p>
    <w:p w14:paraId="7991C9E2" w14:textId="456D93B6" w:rsidR="00B75B13" w:rsidRPr="00EA07A8" w:rsidRDefault="00B75B13" w:rsidP="00A7325D">
      <w:pPr>
        <w:spacing w:before="100" w:beforeAutospacing="1" w:after="100" w:afterAutospacing="1"/>
        <w:ind w:left="720"/>
        <w:rPr>
          <w:rFonts w:ascii="Avenir Book" w:hAnsi="Avenir Book"/>
          <w:sz w:val="22"/>
          <w:szCs w:val="22"/>
        </w:rPr>
      </w:pPr>
      <w:r w:rsidRPr="00EA07A8">
        <w:rPr>
          <w:rFonts w:ascii="Avenir Book" w:hAnsi="Avenir Book"/>
          <w:sz w:val="22"/>
          <w:szCs w:val="22"/>
        </w:rPr>
        <w:t xml:space="preserve">While many clinicians are trained to use an ultrasound machine, it is not essential to providing high quality abortion care. In fact, </w:t>
      </w:r>
      <w:r w:rsidR="00991688" w:rsidRPr="00EA07A8">
        <w:rPr>
          <w:rFonts w:ascii="Avenir Book" w:hAnsi="Avenir Book"/>
          <w:sz w:val="22"/>
          <w:szCs w:val="22"/>
        </w:rPr>
        <w:t xml:space="preserve">RHAP </w:t>
      </w:r>
      <w:r w:rsidRPr="00EA07A8">
        <w:rPr>
          <w:rFonts w:ascii="Avenir Book" w:hAnsi="Avenir Book"/>
          <w:sz w:val="22"/>
          <w:szCs w:val="22"/>
        </w:rPr>
        <w:t>and other major organizations like NAF</w:t>
      </w:r>
      <w:r w:rsidR="00991688" w:rsidRPr="00EA07A8">
        <w:rPr>
          <w:rFonts w:ascii="Avenir Book" w:hAnsi="Avenir Book"/>
          <w:sz w:val="22"/>
          <w:szCs w:val="22"/>
        </w:rPr>
        <w:t>, and Society of Family Planning</w:t>
      </w:r>
      <w:r w:rsidRPr="00EA07A8">
        <w:rPr>
          <w:rFonts w:ascii="Avenir Book" w:hAnsi="Avenir Book"/>
          <w:sz w:val="22"/>
          <w:szCs w:val="22"/>
        </w:rPr>
        <w:t xml:space="preserve"> </w:t>
      </w:r>
      <w:r w:rsidR="00991688" w:rsidRPr="00EA07A8">
        <w:rPr>
          <w:rFonts w:ascii="Avenir Book" w:hAnsi="Avenir Book"/>
          <w:sz w:val="22"/>
          <w:szCs w:val="22"/>
        </w:rPr>
        <w:t xml:space="preserve">endorse </w:t>
      </w:r>
      <w:r w:rsidRPr="00EA07A8">
        <w:rPr>
          <w:rFonts w:ascii="Avenir Book" w:hAnsi="Avenir Book"/>
          <w:sz w:val="22"/>
          <w:szCs w:val="22"/>
        </w:rPr>
        <w:t xml:space="preserve">an “ultrasound only as needed” protocol. </w:t>
      </w:r>
      <w:r w:rsidR="00991688" w:rsidRPr="00EA07A8">
        <w:rPr>
          <w:rFonts w:ascii="Avenir Book" w:hAnsi="Avenir Book"/>
          <w:sz w:val="22"/>
          <w:szCs w:val="22"/>
        </w:rPr>
        <w:t>You can review RHAP’s protocol</w:t>
      </w:r>
      <w:r w:rsidR="0015655D" w:rsidRPr="00EA07A8">
        <w:rPr>
          <w:rFonts w:ascii="Avenir Book" w:hAnsi="Avenir Book"/>
          <w:sz w:val="22"/>
          <w:szCs w:val="22"/>
        </w:rPr>
        <w:t xml:space="preserve"> on </w:t>
      </w:r>
      <w:hyperlink r:id="rId30" w:history="1">
        <w:r w:rsidR="0015655D" w:rsidRPr="00EA07A8">
          <w:rPr>
            <w:rStyle w:val="Hyperlink"/>
            <w:rFonts w:ascii="Avenir Book" w:hAnsi="Avenir Book"/>
            <w:sz w:val="22"/>
            <w:szCs w:val="22"/>
          </w:rPr>
          <w:t>our website</w:t>
        </w:r>
      </w:hyperlink>
      <w:r w:rsidR="00991688" w:rsidRPr="00EA07A8">
        <w:rPr>
          <w:rFonts w:ascii="Avenir Book" w:hAnsi="Avenir Book"/>
          <w:sz w:val="22"/>
          <w:szCs w:val="22"/>
        </w:rPr>
        <w:t xml:space="preserve">. </w:t>
      </w:r>
      <w:r w:rsidRPr="00EA07A8">
        <w:rPr>
          <w:rFonts w:ascii="Avenir Book" w:hAnsi="Avenir Book"/>
          <w:sz w:val="22"/>
          <w:szCs w:val="22"/>
        </w:rPr>
        <w:t xml:space="preserve">The majority of </w:t>
      </w:r>
      <w:r w:rsidR="00E45DC9" w:rsidRPr="00EA07A8">
        <w:rPr>
          <w:rFonts w:ascii="Avenir Book" w:hAnsi="Avenir Book"/>
          <w:sz w:val="22"/>
          <w:szCs w:val="22"/>
        </w:rPr>
        <w:t xml:space="preserve">patients </w:t>
      </w:r>
      <w:r w:rsidRPr="00EA07A8">
        <w:rPr>
          <w:rFonts w:ascii="Avenir Book" w:hAnsi="Avenir Book"/>
          <w:sz w:val="22"/>
          <w:szCs w:val="22"/>
        </w:rPr>
        <w:t xml:space="preserve">will not need an ultrasound, but you should have access to a nearby ultrasound service for those times when the need does arise. It is important to make sure that the sonographers are sensitive </w:t>
      </w:r>
      <w:r w:rsidR="00991688" w:rsidRPr="00EA07A8">
        <w:rPr>
          <w:rFonts w:ascii="Avenir Book" w:hAnsi="Avenir Book"/>
          <w:sz w:val="22"/>
          <w:szCs w:val="22"/>
        </w:rPr>
        <w:t xml:space="preserve">and respectful </w:t>
      </w:r>
      <w:r w:rsidRPr="00EA07A8">
        <w:rPr>
          <w:rFonts w:ascii="Avenir Book" w:hAnsi="Avenir Book"/>
          <w:sz w:val="22"/>
          <w:szCs w:val="22"/>
        </w:rPr>
        <w:t xml:space="preserve">to your patients and do not make assumptions that the </w:t>
      </w:r>
      <w:r w:rsidR="00991688" w:rsidRPr="00EA07A8">
        <w:rPr>
          <w:rFonts w:ascii="Avenir Book" w:hAnsi="Avenir Book"/>
          <w:sz w:val="22"/>
          <w:szCs w:val="22"/>
        </w:rPr>
        <w:t xml:space="preserve">patient </w:t>
      </w:r>
      <w:r w:rsidRPr="00EA07A8">
        <w:rPr>
          <w:rFonts w:ascii="Avenir Book" w:hAnsi="Avenir Book"/>
          <w:sz w:val="22"/>
          <w:szCs w:val="22"/>
        </w:rPr>
        <w:lastRenderedPageBreak/>
        <w:t xml:space="preserve">is happy to be pregnant. Consult RHAP’s website to review </w:t>
      </w:r>
      <w:r w:rsidR="00991688" w:rsidRPr="00EA07A8">
        <w:rPr>
          <w:rFonts w:ascii="Avenir Book" w:hAnsi="Avenir Book"/>
          <w:sz w:val="22"/>
          <w:szCs w:val="22"/>
        </w:rPr>
        <w:t xml:space="preserve">additional </w:t>
      </w:r>
      <w:r w:rsidRPr="00EA07A8">
        <w:rPr>
          <w:rFonts w:ascii="Avenir Book" w:hAnsi="Avenir Book"/>
          <w:sz w:val="22"/>
          <w:szCs w:val="22"/>
        </w:rPr>
        <w:t xml:space="preserve">protocols and join the </w:t>
      </w:r>
      <w:hyperlink r:id="rId31" w:history="1">
        <w:r w:rsidR="000F5BF5" w:rsidRPr="00EA07A8">
          <w:rPr>
            <w:rStyle w:val="Hyperlink"/>
            <w:rFonts w:ascii="Avenir Book" w:hAnsi="Avenir Book"/>
            <w:sz w:val="22"/>
            <w:szCs w:val="22"/>
          </w:rPr>
          <w:t>Reproductive Health Access Network</w:t>
        </w:r>
      </w:hyperlink>
      <w:r w:rsidRPr="00EA07A8">
        <w:rPr>
          <w:rFonts w:ascii="Avenir Book" w:hAnsi="Avenir Book"/>
          <w:sz w:val="22"/>
          <w:szCs w:val="22"/>
        </w:rPr>
        <w:t xml:space="preserve"> </w:t>
      </w:r>
      <w:r w:rsidR="000F5BF5" w:rsidRPr="00EA07A8">
        <w:rPr>
          <w:rFonts w:ascii="Avenir Book" w:hAnsi="Avenir Book"/>
          <w:sz w:val="22"/>
          <w:szCs w:val="22"/>
        </w:rPr>
        <w:t xml:space="preserve">to be part of a community of </w:t>
      </w:r>
      <w:r w:rsidR="00AC298C" w:rsidRPr="00EA07A8">
        <w:rPr>
          <w:rFonts w:ascii="Avenir Book" w:hAnsi="Avenir Book"/>
          <w:sz w:val="22"/>
          <w:szCs w:val="22"/>
        </w:rPr>
        <w:t>like-minded</w:t>
      </w:r>
      <w:r w:rsidR="000F5BF5" w:rsidRPr="00EA07A8">
        <w:rPr>
          <w:rFonts w:ascii="Avenir Book" w:hAnsi="Avenir Book"/>
          <w:sz w:val="22"/>
          <w:szCs w:val="22"/>
        </w:rPr>
        <w:t xml:space="preserve"> clinicians who can help support and mentor you on</w:t>
      </w:r>
      <w:r w:rsidRPr="00EA07A8">
        <w:rPr>
          <w:rFonts w:ascii="Avenir Book" w:hAnsi="Avenir Book"/>
          <w:sz w:val="22"/>
          <w:szCs w:val="22"/>
        </w:rPr>
        <w:t xml:space="preserve"> providing the latest evidence-based</w:t>
      </w:r>
      <w:r w:rsidR="000F5BF5" w:rsidRPr="00EA07A8">
        <w:rPr>
          <w:rFonts w:ascii="Avenir Book" w:hAnsi="Avenir Book"/>
          <w:sz w:val="22"/>
          <w:szCs w:val="22"/>
        </w:rPr>
        <w:t>, person-centered</w:t>
      </w:r>
      <w:r w:rsidRPr="00EA07A8">
        <w:rPr>
          <w:rFonts w:ascii="Avenir Book" w:hAnsi="Avenir Book"/>
          <w:sz w:val="22"/>
          <w:szCs w:val="22"/>
        </w:rPr>
        <w:t xml:space="preserve"> care. </w:t>
      </w:r>
    </w:p>
    <w:p w14:paraId="4C4086AB" w14:textId="6A8C0C6A" w:rsidR="00B75B13" w:rsidRPr="004630FC" w:rsidRDefault="00610826" w:rsidP="00B75B13">
      <w:pPr>
        <w:spacing w:before="100" w:beforeAutospacing="1" w:after="100" w:afterAutospacing="1"/>
        <w:rPr>
          <w:rFonts w:ascii="Avenir Book" w:hAnsi="Avenir Book"/>
          <w:sz w:val="22"/>
          <w:szCs w:val="22"/>
        </w:rPr>
      </w:pPr>
      <w:bookmarkStart w:id="11" w:name="thirteen13"/>
      <w:bookmarkEnd w:id="11"/>
      <w:r w:rsidRPr="004630FC">
        <w:rPr>
          <w:rFonts w:ascii="Avenir Book" w:hAnsi="Avenir Book"/>
          <w:b/>
          <w:bCs/>
          <w:sz w:val="22"/>
          <w:szCs w:val="22"/>
        </w:rPr>
        <w:t>1</w:t>
      </w:r>
      <w:r w:rsidR="00870963" w:rsidRPr="004630FC">
        <w:rPr>
          <w:rFonts w:ascii="Avenir Book" w:hAnsi="Avenir Book"/>
          <w:b/>
          <w:bCs/>
          <w:sz w:val="22"/>
          <w:szCs w:val="22"/>
        </w:rPr>
        <w:t>3</w:t>
      </w:r>
      <w:r w:rsidR="00B75B13" w:rsidRPr="004630FC">
        <w:rPr>
          <w:rFonts w:ascii="Avenir Book" w:hAnsi="Avenir Book"/>
          <w:b/>
          <w:bCs/>
          <w:sz w:val="22"/>
          <w:szCs w:val="22"/>
        </w:rPr>
        <w:t>.</w:t>
      </w:r>
      <w:r w:rsidR="00B75B13" w:rsidRPr="004630FC">
        <w:rPr>
          <w:rFonts w:ascii="Avenir Book" w:hAnsi="Avenir Book"/>
          <w:sz w:val="22"/>
          <w:szCs w:val="22"/>
        </w:rPr>
        <w:t xml:space="preserve"> </w:t>
      </w:r>
      <w:r w:rsidR="00B75B13" w:rsidRPr="004630FC">
        <w:rPr>
          <w:rFonts w:ascii="Avenir Book" w:hAnsi="Avenir Book"/>
          <w:b/>
          <w:bCs/>
          <w:sz w:val="22"/>
          <w:szCs w:val="22"/>
        </w:rPr>
        <w:t>How expensive is it to provide an abortion? Will our patients be able to afford it?</w:t>
      </w:r>
    </w:p>
    <w:p w14:paraId="627B324C" w14:textId="1E236277" w:rsidR="00B75B13" w:rsidRPr="004630FC" w:rsidRDefault="00B75B13" w:rsidP="00C75E1F">
      <w:pPr>
        <w:spacing w:before="100" w:beforeAutospacing="1" w:after="100" w:afterAutospacing="1"/>
        <w:ind w:left="720"/>
        <w:rPr>
          <w:rFonts w:ascii="Avenir Book" w:hAnsi="Avenir Book"/>
          <w:sz w:val="22"/>
          <w:szCs w:val="22"/>
        </w:rPr>
      </w:pPr>
      <w:r w:rsidRPr="004630FC">
        <w:rPr>
          <w:rFonts w:ascii="Avenir Book" w:hAnsi="Avenir Book"/>
          <w:sz w:val="22"/>
          <w:szCs w:val="22"/>
        </w:rPr>
        <w:t xml:space="preserve">Costs to the </w:t>
      </w:r>
      <w:r w:rsidR="006A5DA8" w:rsidRPr="004630FC">
        <w:rPr>
          <w:rFonts w:ascii="Avenir Book" w:hAnsi="Avenir Book"/>
          <w:sz w:val="22"/>
          <w:szCs w:val="22"/>
        </w:rPr>
        <w:t xml:space="preserve">health center </w:t>
      </w:r>
      <w:r w:rsidRPr="004630FC">
        <w:rPr>
          <w:rFonts w:ascii="Avenir Book" w:hAnsi="Avenir Book"/>
          <w:sz w:val="22"/>
          <w:szCs w:val="22"/>
        </w:rPr>
        <w:t xml:space="preserve">are minimal. The mifepristone pill costs </w:t>
      </w:r>
      <w:r w:rsidR="008063B4">
        <w:rPr>
          <w:rFonts w:ascii="Avenir Book" w:hAnsi="Avenir Book"/>
          <w:sz w:val="22"/>
          <w:szCs w:val="22"/>
        </w:rPr>
        <w:t xml:space="preserve">around </w:t>
      </w:r>
      <w:r w:rsidR="000F5BF5" w:rsidRPr="004630FC">
        <w:rPr>
          <w:rFonts w:ascii="Avenir Book" w:hAnsi="Avenir Book"/>
          <w:sz w:val="22"/>
          <w:szCs w:val="22"/>
        </w:rPr>
        <w:t>$50</w:t>
      </w:r>
      <w:r w:rsidR="008063B4">
        <w:rPr>
          <w:rFonts w:ascii="Avenir Book" w:hAnsi="Avenir Book"/>
          <w:sz w:val="22"/>
          <w:szCs w:val="22"/>
        </w:rPr>
        <w:t>-$90 per pill</w:t>
      </w:r>
      <w:r w:rsidRPr="004630FC">
        <w:rPr>
          <w:rFonts w:ascii="Avenir Book" w:hAnsi="Avenir Book"/>
          <w:sz w:val="22"/>
          <w:szCs w:val="22"/>
        </w:rPr>
        <w:t xml:space="preserve">. Beyond that, the other medications that are needed for medication abortion </w:t>
      </w:r>
      <w:r w:rsidR="00C4261A">
        <w:rPr>
          <w:rFonts w:ascii="Avenir Book" w:hAnsi="Avenir Book"/>
          <w:sz w:val="22"/>
          <w:szCs w:val="22"/>
        </w:rPr>
        <w:t>–</w:t>
      </w:r>
      <w:r w:rsidRPr="004630FC">
        <w:rPr>
          <w:rFonts w:ascii="Avenir Book" w:hAnsi="Avenir Book"/>
          <w:sz w:val="22"/>
          <w:szCs w:val="22"/>
        </w:rPr>
        <w:t xml:space="preserve"> misoprostol, </w:t>
      </w:r>
      <w:r w:rsidR="00C4261A">
        <w:rPr>
          <w:rFonts w:ascii="Avenir Book" w:hAnsi="Avenir Book"/>
          <w:sz w:val="22"/>
          <w:szCs w:val="22"/>
        </w:rPr>
        <w:t>pain medicine (ibuprofen or acetaminophen), and anti-nausea medicine (like promethazine –</w:t>
      </w:r>
      <w:r w:rsidRPr="004630FC">
        <w:rPr>
          <w:rFonts w:ascii="Avenir Book" w:hAnsi="Avenir Book"/>
          <w:sz w:val="22"/>
          <w:szCs w:val="22"/>
        </w:rPr>
        <w:t xml:space="preserve"> are</w:t>
      </w:r>
      <w:r w:rsidR="00C4261A">
        <w:rPr>
          <w:rFonts w:ascii="Avenir Book" w:hAnsi="Avenir Book"/>
          <w:sz w:val="22"/>
          <w:szCs w:val="22"/>
        </w:rPr>
        <w:t xml:space="preserve"> </w:t>
      </w:r>
      <w:r w:rsidRPr="004630FC">
        <w:rPr>
          <w:rFonts w:ascii="Avenir Book" w:hAnsi="Avenir Book"/>
          <w:sz w:val="22"/>
          <w:szCs w:val="22"/>
        </w:rPr>
        <w:t>very inexpensive. For an MVA, there are no direct costs once the MVA supplies are purchased. For more information about how to bill out the office visits</w:t>
      </w:r>
      <w:r w:rsidR="008D1097" w:rsidRPr="004630FC">
        <w:rPr>
          <w:rFonts w:ascii="Avenir Book" w:hAnsi="Avenir Book"/>
          <w:sz w:val="22"/>
          <w:szCs w:val="22"/>
        </w:rPr>
        <w:t xml:space="preserve"> while keeping abortion expenses and revenues appropriately separated from federally-funded services</w:t>
      </w:r>
      <w:r w:rsidRPr="004630FC">
        <w:rPr>
          <w:rFonts w:ascii="Avenir Book" w:hAnsi="Avenir Book"/>
          <w:sz w:val="22"/>
          <w:szCs w:val="22"/>
        </w:rPr>
        <w:t xml:space="preserve">, see </w:t>
      </w:r>
      <w:r w:rsidR="008D1097" w:rsidRPr="004630FC">
        <w:rPr>
          <w:rFonts w:ascii="Avenir Book" w:hAnsi="Avenir Book"/>
          <w:sz w:val="22"/>
          <w:szCs w:val="22"/>
        </w:rPr>
        <w:t xml:space="preserve">our </w:t>
      </w:r>
      <w:hyperlink r:id="rId32" w:history="1">
        <w:r w:rsidRPr="004630FC">
          <w:rPr>
            <w:rStyle w:val="Hyperlink"/>
            <w:rFonts w:ascii="Avenir Book" w:hAnsi="Avenir Book"/>
            <w:sz w:val="22"/>
            <w:szCs w:val="22"/>
          </w:rPr>
          <w:t>Billing Guide</w:t>
        </w:r>
      </w:hyperlink>
      <w:r w:rsidR="00EA6C12" w:rsidRPr="004630FC">
        <w:rPr>
          <w:rFonts w:ascii="Avenir Book" w:hAnsi="Avenir Book"/>
          <w:sz w:val="22"/>
          <w:szCs w:val="22"/>
        </w:rPr>
        <w:t xml:space="preserve"> and </w:t>
      </w:r>
      <w:hyperlink r:id="rId33" w:history="1">
        <w:r w:rsidR="00EA6C12" w:rsidRPr="004630FC">
          <w:rPr>
            <w:rStyle w:val="Hyperlink"/>
            <w:rFonts w:ascii="Avenir Book" w:hAnsi="Avenir Book"/>
            <w:sz w:val="22"/>
            <w:szCs w:val="22"/>
          </w:rPr>
          <w:t>Guidelines for General Ledger Record Keeping</w:t>
        </w:r>
      </w:hyperlink>
      <w:r w:rsidR="00EA6C12" w:rsidRPr="004630FC">
        <w:rPr>
          <w:rFonts w:ascii="Avenir Book" w:hAnsi="Avenir Book"/>
          <w:sz w:val="22"/>
          <w:szCs w:val="22"/>
        </w:rPr>
        <w:t>.</w:t>
      </w:r>
      <w:r w:rsidRPr="004630FC">
        <w:rPr>
          <w:rFonts w:ascii="Avenir Book" w:hAnsi="Avenir Book"/>
          <w:sz w:val="22"/>
          <w:szCs w:val="22"/>
        </w:rPr>
        <w:t xml:space="preserve"> </w:t>
      </w:r>
    </w:p>
    <w:p w14:paraId="2B458832" w14:textId="4E854446" w:rsidR="00C75E1F" w:rsidRPr="004630FC" w:rsidRDefault="00C75E1F" w:rsidP="00C75E1F">
      <w:pPr>
        <w:spacing w:before="100" w:beforeAutospacing="1" w:after="100" w:afterAutospacing="1"/>
        <w:ind w:left="720"/>
        <w:rPr>
          <w:rFonts w:ascii="Avenir Book" w:hAnsi="Avenir Book"/>
          <w:sz w:val="22"/>
          <w:szCs w:val="22"/>
        </w:rPr>
      </w:pPr>
      <w:r w:rsidRPr="004630FC">
        <w:rPr>
          <w:rFonts w:ascii="Avenir Book" w:hAnsi="Avenir Book"/>
          <w:sz w:val="22"/>
          <w:szCs w:val="22"/>
        </w:rPr>
        <w:t xml:space="preserve">If you work </w:t>
      </w:r>
      <w:r w:rsidR="006A5DA8" w:rsidRPr="004630FC">
        <w:rPr>
          <w:rFonts w:ascii="Avenir Book" w:hAnsi="Avenir Book"/>
          <w:sz w:val="22"/>
          <w:szCs w:val="22"/>
        </w:rPr>
        <w:t>at an FQHC</w:t>
      </w:r>
      <w:r w:rsidRPr="004630FC">
        <w:rPr>
          <w:rFonts w:ascii="Avenir Book" w:hAnsi="Avenir Book"/>
          <w:sz w:val="22"/>
          <w:szCs w:val="22"/>
        </w:rPr>
        <w:t>, your site probably has a sliding fee scale for uninsured patients. This slid</w:t>
      </w:r>
      <w:r w:rsidR="00680FBF" w:rsidRPr="004630FC">
        <w:rPr>
          <w:rFonts w:ascii="Avenir Book" w:hAnsi="Avenir Book"/>
          <w:sz w:val="22"/>
          <w:szCs w:val="22"/>
        </w:rPr>
        <w:t>ing</w:t>
      </w:r>
      <w:r w:rsidRPr="004630FC">
        <w:rPr>
          <w:rFonts w:ascii="Avenir Book" w:hAnsi="Avenir Book"/>
          <w:sz w:val="22"/>
          <w:szCs w:val="22"/>
        </w:rPr>
        <w:t xml:space="preserve"> scale is partially supported with federal funding so it </w:t>
      </w:r>
      <w:r w:rsidR="003147CC">
        <w:rPr>
          <w:rFonts w:ascii="Avenir Book" w:hAnsi="Avenir Book"/>
          <w:sz w:val="22"/>
          <w:szCs w:val="22"/>
        </w:rPr>
        <w:t>cannot</w:t>
      </w:r>
      <w:r w:rsidR="003147CC" w:rsidRPr="004630FC">
        <w:rPr>
          <w:rFonts w:ascii="Avenir Book" w:hAnsi="Avenir Book"/>
          <w:sz w:val="22"/>
          <w:szCs w:val="22"/>
        </w:rPr>
        <w:t xml:space="preserve"> </w:t>
      </w:r>
      <w:r w:rsidRPr="004630FC">
        <w:rPr>
          <w:rFonts w:ascii="Avenir Book" w:hAnsi="Avenir Book"/>
          <w:sz w:val="22"/>
          <w:szCs w:val="22"/>
        </w:rPr>
        <w:t xml:space="preserve">be used for abortion care, unless your </w:t>
      </w:r>
      <w:r w:rsidR="006A5DA8" w:rsidRPr="004630FC">
        <w:rPr>
          <w:rFonts w:ascii="Avenir Book" w:hAnsi="Avenir Book"/>
          <w:sz w:val="22"/>
          <w:szCs w:val="22"/>
        </w:rPr>
        <w:t xml:space="preserve">health center </w:t>
      </w:r>
      <w:r w:rsidRPr="004630FC">
        <w:rPr>
          <w:rFonts w:ascii="Avenir Book" w:hAnsi="Avenir Book"/>
          <w:sz w:val="22"/>
          <w:szCs w:val="22"/>
        </w:rPr>
        <w:t xml:space="preserve">has identified </w:t>
      </w:r>
      <w:r w:rsidR="00E960C3" w:rsidRPr="004630FC">
        <w:rPr>
          <w:rFonts w:ascii="Avenir Book" w:hAnsi="Avenir Book"/>
          <w:sz w:val="22"/>
          <w:szCs w:val="22"/>
        </w:rPr>
        <w:t xml:space="preserve">a </w:t>
      </w:r>
      <w:r w:rsidRPr="004630FC">
        <w:rPr>
          <w:rFonts w:ascii="Avenir Book" w:hAnsi="Avenir Book"/>
          <w:sz w:val="22"/>
          <w:szCs w:val="22"/>
        </w:rPr>
        <w:t xml:space="preserve">separate funding </w:t>
      </w:r>
      <w:r w:rsidR="00E960C3" w:rsidRPr="004630FC">
        <w:rPr>
          <w:rFonts w:ascii="Avenir Book" w:hAnsi="Avenir Book"/>
          <w:sz w:val="22"/>
          <w:szCs w:val="22"/>
        </w:rPr>
        <w:t xml:space="preserve">stream </w:t>
      </w:r>
      <w:r w:rsidRPr="004630FC">
        <w:rPr>
          <w:rFonts w:ascii="Avenir Book" w:hAnsi="Avenir Book"/>
          <w:sz w:val="22"/>
          <w:szCs w:val="22"/>
        </w:rPr>
        <w:t xml:space="preserve">to underwrite abortion care. </w:t>
      </w:r>
    </w:p>
    <w:p w14:paraId="38B26F63" w14:textId="3040BD01" w:rsidR="00C75E1F" w:rsidRPr="004630FC" w:rsidRDefault="00C75E1F" w:rsidP="005547D0">
      <w:pPr>
        <w:spacing w:before="100" w:beforeAutospacing="1" w:after="100" w:afterAutospacing="1"/>
        <w:ind w:left="720"/>
        <w:rPr>
          <w:rFonts w:ascii="Avenir Book" w:hAnsi="Avenir Book"/>
          <w:sz w:val="22"/>
          <w:szCs w:val="22"/>
        </w:rPr>
      </w:pPr>
      <w:r w:rsidRPr="004630FC">
        <w:rPr>
          <w:rFonts w:ascii="Avenir Book" w:hAnsi="Avenir Book"/>
          <w:sz w:val="22"/>
          <w:szCs w:val="22"/>
        </w:rPr>
        <w:t>As part of your planning process, it is important to review your health center</w:t>
      </w:r>
      <w:r w:rsidR="00E960C3" w:rsidRPr="004630FC">
        <w:rPr>
          <w:rFonts w:ascii="Avenir Book" w:hAnsi="Avenir Book"/>
          <w:sz w:val="22"/>
          <w:szCs w:val="22"/>
        </w:rPr>
        <w:t>’</w:t>
      </w:r>
      <w:r w:rsidRPr="004630FC">
        <w:rPr>
          <w:rFonts w:ascii="Avenir Book" w:hAnsi="Avenir Book"/>
          <w:sz w:val="22"/>
          <w:szCs w:val="22"/>
        </w:rPr>
        <w:t>s payor mix. Commercial insurance usually covers abortion care</w:t>
      </w:r>
      <w:r w:rsidR="00680FBF" w:rsidRPr="004630FC">
        <w:rPr>
          <w:rFonts w:ascii="Avenir Book" w:hAnsi="Avenir Book"/>
          <w:sz w:val="22"/>
          <w:szCs w:val="22"/>
        </w:rPr>
        <w:t>. I</w:t>
      </w:r>
      <w:r w:rsidRPr="004630FC">
        <w:rPr>
          <w:rFonts w:ascii="Avenir Book" w:hAnsi="Avenir Book"/>
          <w:sz w:val="22"/>
          <w:szCs w:val="22"/>
        </w:rPr>
        <w:t>n some states</w:t>
      </w:r>
      <w:r w:rsidR="00680FBF" w:rsidRPr="004630FC">
        <w:rPr>
          <w:rFonts w:ascii="Avenir Book" w:hAnsi="Avenir Book"/>
          <w:sz w:val="22"/>
          <w:szCs w:val="22"/>
        </w:rPr>
        <w:t>,</w:t>
      </w:r>
      <w:r w:rsidRPr="004630FC">
        <w:rPr>
          <w:rFonts w:ascii="Avenir Book" w:hAnsi="Avenir Book"/>
          <w:sz w:val="22"/>
          <w:szCs w:val="22"/>
        </w:rPr>
        <w:t xml:space="preserve"> </w:t>
      </w:r>
      <w:hyperlink r:id="rId34" w:history="1">
        <w:r w:rsidRPr="004630FC">
          <w:rPr>
            <w:rStyle w:val="Hyperlink"/>
            <w:rFonts w:ascii="Avenir Book" w:hAnsi="Avenir Book"/>
            <w:sz w:val="22"/>
            <w:szCs w:val="22"/>
          </w:rPr>
          <w:t>Medicaid</w:t>
        </w:r>
      </w:hyperlink>
      <w:r w:rsidRPr="004630FC">
        <w:rPr>
          <w:rFonts w:ascii="Avenir Book" w:hAnsi="Avenir Book"/>
          <w:sz w:val="22"/>
          <w:szCs w:val="22"/>
        </w:rPr>
        <w:t xml:space="preserve"> also covers abortion care (though work </w:t>
      </w:r>
      <w:r w:rsidR="006A5DA8" w:rsidRPr="004630FC">
        <w:rPr>
          <w:rFonts w:ascii="Avenir Book" w:hAnsi="Avenir Book"/>
          <w:sz w:val="22"/>
          <w:szCs w:val="22"/>
        </w:rPr>
        <w:t xml:space="preserve">in some states may </w:t>
      </w:r>
      <w:r w:rsidRPr="004630FC">
        <w:rPr>
          <w:rFonts w:ascii="Avenir Book" w:hAnsi="Avenir Book"/>
          <w:sz w:val="22"/>
          <w:szCs w:val="22"/>
        </w:rPr>
        <w:t xml:space="preserve">need to be done </w:t>
      </w:r>
      <w:r w:rsidR="006A5DA8" w:rsidRPr="004630FC">
        <w:rPr>
          <w:rFonts w:ascii="Avenir Book" w:hAnsi="Avenir Book"/>
          <w:sz w:val="22"/>
          <w:szCs w:val="22"/>
        </w:rPr>
        <w:t xml:space="preserve">to ensure </w:t>
      </w:r>
      <w:r w:rsidR="00680FBF" w:rsidRPr="004630FC">
        <w:rPr>
          <w:rFonts w:ascii="Avenir Book" w:hAnsi="Avenir Book"/>
          <w:sz w:val="22"/>
          <w:szCs w:val="22"/>
        </w:rPr>
        <w:t>FQHCs have an appropriate mechanism to</w:t>
      </w:r>
      <w:r w:rsidRPr="004630FC">
        <w:rPr>
          <w:rFonts w:ascii="Avenir Book" w:hAnsi="Avenir Book"/>
          <w:sz w:val="22"/>
          <w:szCs w:val="22"/>
        </w:rPr>
        <w:t xml:space="preserve"> bill abortion Medicaid visits</w:t>
      </w:r>
      <w:r w:rsidR="006A5DA8" w:rsidRPr="004630FC">
        <w:rPr>
          <w:rFonts w:ascii="Avenir Book" w:hAnsi="Avenir Book"/>
          <w:sz w:val="22"/>
          <w:szCs w:val="22"/>
        </w:rPr>
        <w:t>).</w:t>
      </w:r>
      <w:r w:rsidRPr="004630FC">
        <w:rPr>
          <w:rFonts w:ascii="Avenir Book" w:hAnsi="Avenir Book"/>
          <w:sz w:val="22"/>
          <w:szCs w:val="22"/>
        </w:rPr>
        <w:t xml:space="preserve"> Contact RHAP</w:t>
      </w:r>
      <w:r w:rsidR="00680FBF" w:rsidRPr="004630FC">
        <w:rPr>
          <w:rFonts w:ascii="Avenir Book" w:hAnsi="Avenir Book"/>
          <w:sz w:val="22"/>
          <w:szCs w:val="22"/>
        </w:rPr>
        <w:t xml:space="preserve"> at program@reproductiveaccess.org</w:t>
      </w:r>
      <w:r w:rsidRPr="004630FC">
        <w:rPr>
          <w:rFonts w:ascii="Avenir Book" w:hAnsi="Avenir Book"/>
          <w:sz w:val="22"/>
          <w:szCs w:val="22"/>
        </w:rPr>
        <w:t xml:space="preserve"> for more information. Abortion funds also provide financial support to uninsured and underinsured people seeking abortion care. </w:t>
      </w:r>
    </w:p>
    <w:p w14:paraId="6E2F48B5" w14:textId="6759C54C" w:rsidR="005547D0" w:rsidRPr="004630FC" w:rsidRDefault="005547D0" w:rsidP="005547D0">
      <w:pPr>
        <w:spacing w:before="100" w:beforeAutospacing="1" w:after="100" w:afterAutospacing="1"/>
        <w:rPr>
          <w:rFonts w:ascii="Avenir Book" w:hAnsi="Avenir Book"/>
          <w:b/>
          <w:bCs/>
          <w:sz w:val="22"/>
          <w:szCs w:val="22"/>
        </w:rPr>
      </w:pPr>
      <w:r w:rsidRPr="004630FC">
        <w:rPr>
          <w:rFonts w:ascii="Avenir Book" w:hAnsi="Avenir Book"/>
          <w:b/>
          <w:bCs/>
          <w:sz w:val="22"/>
          <w:szCs w:val="22"/>
        </w:rPr>
        <w:t>14.</w:t>
      </w:r>
      <w:r w:rsidRPr="004630FC">
        <w:rPr>
          <w:rFonts w:ascii="Avenir Book" w:hAnsi="Avenir Book"/>
          <w:sz w:val="22"/>
          <w:szCs w:val="22"/>
        </w:rPr>
        <w:t xml:space="preserve"> </w:t>
      </w:r>
      <w:r w:rsidRPr="004630FC">
        <w:rPr>
          <w:rFonts w:ascii="Avenir Book" w:hAnsi="Avenir Book"/>
          <w:b/>
          <w:bCs/>
          <w:sz w:val="22"/>
          <w:szCs w:val="22"/>
        </w:rPr>
        <w:t>I’ve been told that I am not even allowed to counsel patients on abortion or refer for abortion because of our FQHC status. Is this true?</w:t>
      </w:r>
    </w:p>
    <w:p w14:paraId="0814550F" w14:textId="6744EC26" w:rsidR="00FD6A2E" w:rsidRPr="00D56510" w:rsidRDefault="005547D0" w:rsidP="00D56510">
      <w:pPr>
        <w:spacing w:before="100" w:beforeAutospacing="1" w:after="100" w:afterAutospacing="1"/>
        <w:ind w:left="720"/>
        <w:rPr>
          <w:rFonts w:ascii="Avenir Book" w:hAnsi="Avenir Book"/>
          <w:sz w:val="22"/>
          <w:szCs w:val="22"/>
        </w:rPr>
      </w:pPr>
      <w:r w:rsidRPr="004630FC">
        <w:rPr>
          <w:rFonts w:ascii="Avenir Book" w:hAnsi="Avenir Book"/>
          <w:sz w:val="22"/>
          <w:szCs w:val="22"/>
        </w:rPr>
        <w:t>No</w:t>
      </w:r>
      <w:r w:rsidR="00960ECE" w:rsidRPr="004630FC">
        <w:rPr>
          <w:rFonts w:ascii="Avenir Book" w:hAnsi="Avenir Book"/>
          <w:sz w:val="22"/>
          <w:szCs w:val="22"/>
        </w:rPr>
        <w:t>.</w:t>
      </w:r>
      <w:r w:rsidRPr="004630FC">
        <w:rPr>
          <w:rFonts w:ascii="Avenir Book" w:hAnsi="Avenir Book"/>
          <w:sz w:val="22"/>
          <w:szCs w:val="22"/>
        </w:rPr>
        <w:t xml:space="preserve"> As an FQHC, you are allowed to counsel patients on all pregnancy options, including abortion, and refer for abortion if that is what a patient elects.</w:t>
      </w:r>
      <w:r w:rsidR="00FD6A2E" w:rsidRPr="004630FC">
        <w:rPr>
          <w:rFonts w:ascii="Avenir Book" w:hAnsi="Avenir Book"/>
          <w:sz w:val="22"/>
          <w:szCs w:val="22"/>
        </w:rPr>
        <w:t xml:space="preserve"> There is nothing in the Section 330 statute, implementing regulations, or any HRSA policy that prohibits or otherwise restricts referrals of patients for abortions that do not fit within the Hyde amendment. </w:t>
      </w:r>
      <w:hyperlink r:id="rId35" w:history="1">
        <w:r w:rsidR="00FD6A2E" w:rsidRPr="00D56510">
          <w:rPr>
            <w:rStyle w:val="Hyperlink"/>
            <w:rFonts w:ascii="Avenir Book" w:hAnsi="Avenir Book"/>
            <w:sz w:val="22"/>
            <w:szCs w:val="22"/>
          </w:rPr>
          <w:t>This</w:t>
        </w:r>
      </w:hyperlink>
      <w:r w:rsidR="00FD6A2E" w:rsidRPr="00D56510">
        <w:rPr>
          <w:rFonts w:ascii="Avenir Book" w:hAnsi="Avenir Book"/>
          <w:sz w:val="22"/>
          <w:szCs w:val="22"/>
        </w:rPr>
        <w:t> DOJ memo references referrals on page 2, "Reading the Hyde Amendment to reach any expenditure that could be said to cause an abortion would have the potential to sweep in activities that have never been understood to violate the Amendment or analogous restrictions, such as non-directive counseling and referrals, see 42 C.F.R. § 59.5(a)(ii); 86 Fed. Reg. 56,144, 56,150 2 (Oct. 7, 2021)."</w:t>
      </w:r>
    </w:p>
    <w:p w14:paraId="217E9802" w14:textId="01012A75" w:rsidR="005547D0" w:rsidRPr="00D56510" w:rsidRDefault="00FD6A2E" w:rsidP="00D56510">
      <w:pPr>
        <w:spacing w:before="100" w:beforeAutospacing="1" w:after="100" w:afterAutospacing="1"/>
        <w:ind w:left="720"/>
        <w:rPr>
          <w:rFonts w:ascii="Avenir Book" w:hAnsi="Avenir Book"/>
          <w:sz w:val="22"/>
          <w:szCs w:val="22"/>
        </w:rPr>
      </w:pPr>
      <w:r w:rsidRPr="00D56510">
        <w:rPr>
          <w:rFonts w:ascii="Avenir Book" w:hAnsi="Avenir Book"/>
          <w:sz w:val="22"/>
          <w:szCs w:val="22"/>
        </w:rPr>
        <w:t xml:space="preserve">During the Trump administration, there were restrictions on referrals and options counseling for recipients of Title X funding, but those have </w:t>
      </w:r>
      <w:r w:rsidR="00960ECE">
        <w:rPr>
          <w:rFonts w:ascii="Avenir Book" w:hAnsi="Avenir Book"/>
          <w:sz w:val="22"/>
          <w:szCs w:val="22"/>
        </w:rPr>
        <w:t>since</w:t>
      </w:r>
      <w:r w:rsidRPr="00D56510">
        <w:rPr>
          <w:rFonts w:ascii="Avenir Book" w:hAnsi="Avenir Book"/>
          <w:sz w:val="22"/>
          <w:szCs w:val="22"/>
        </w:rPr>
        <w:t xml:space="preserve"> been reversed.</w:t>
      </w:r>
      <w:r w:rsidR="005547D0" w:rsidRPr="00D56510">
        <w:rPr>
          <w:rFonts w:ascii="Avenir Book" w:hAnsi="Avenir Book"/>
          <w:sz w:val="22"/>
          <w:szCs w:val="22"/>
        </w:rPr>
        <w:t> </w:t>
      </w:r>
      <w:hyperlink r:id="rId36" w:tgtFrame="_blank" w:history="1">
        <w:r w:rsidR="005547D0" w:rsidRPr="00D56510">
          <w:rPr>
            <w:rStyle w:val="Hyperlink"/>
            <w:rFonts w:ascii="Avenir Book" w:hAnsi="Avenir Book"/>
            <w:sz w:val="22"/>
            <w:szCs w:val="22"/>
          </w:rPr>
          <w:t>Here</w:t>
        </w:r>
      </w:hyperlink>
      <w:r w:rsidR="005547D0" w:rsidRPr="00D56510">
        <w:rPr>
          <w:rFonts w:ascii="Avenir Book" w:hAnsi="Avenir Book"/>
          <w:sz w:val="22"/>
          <w:szCs w:val="22"/>
        </w:rPr>
        <w:t xml:space="preserve"> is </w:t>
      </w:r>
      <w:r w:rsidR="005547D0" w:rsidRPr="00D56510">
        <w:rPr>
          <w:rFonts w:ascii="Avenir Book" w:hAnsi="Avenir Book"/>
          <w:sz w:val="22"/>
          <w:szCs w:val="22"/>
        </w:rPr>
        <w:lastRenderedPageBreak/>
        <w:t>HHS's official announcement of the reversal of 2019 Trump-era restrictions on Title X sites.</w:t>
      </w:r>
      <w:r w:rsidRPr="00D56510">
        <w:rPr>
          <w:rFonts w:ascii="Avenir Book" w:hAnsi="Avenir Book"/>
          <w:sz w:val="22"/>
          <w:szCs w:val="22"/>
        </w:rPr>
        <w:t xml:space="preserve"> </w:t>
      </w:r>
      <w:hyperlink r:id="rId37" w:history="1">
        <w:r w:rsidR="00960ECE" w:rsidRPr="00D56510">
          <w:rPr>
            <w:rStyle w:val="Hyperlink"/>
            <w:rFonts w:ascii="Avenir Book" w:hAnsi="Avenir Book"/>
            <w:sz w:val="22"/>
            <w:szCs w:val="22"/>
          </w:rPr>
          <w:t>Current Title X regulations</w:t>
        </w:r>
      </w:hyperlink>
      <w:r w:rsidR="00960ECE" w:rsidRPr="00D56510">
        <w:rPr>
          <w:rFonts w:ascii="Avenir Book" w:hAnsi="Avenir Book"/>
          <w:sz w:val="22"/>
          <w:szCs w:val="22"/>
        </w:rPr>
        <w:t xml:space="preserve"> state that Title X providers must “offer pregnant clients the opportunity to be provided information and counseling regarding each of the following options: prenatal care and delivery; infant care, foster care, or adoption; and pregnancy termination. If requested to provide such information and counseling, provide neutral, factual information and nondirective counseling on each of the options, and, referral upon request, except with respect to any option(s) about which the pregnant client indicates they do not wish to receive such information and counseling.” </w:t>
      </w:r>
    </w:p>
    <w:p w14:paraId="109A4CA9" w14:textId="77777777" w:rsidR="005547D0" w:rsidRPr="00D56510" w:rsidRDefault="005547D0" w:rsidP="005547D0">
      <w:pPr>
        <w:spacing w:before="100" w:beforeAutospacing="1" w:after="100" w:afterAutospacing="1"/>
        <w:rPr>
          <w:rFonts w:ascii="Avenir Book" w:hAnsi="Avenir Book"/>
          <w:sz w:val="22"/>
          <w:szCs w:val="22"/>
        </w:rPr>
      </w:pPr>
      <w:r w:rsidRPr="00D56510">
        <w:rPr>
          <w:rFonts w:ascii="Avenir Book" w:hAnsi="Avenir Book"/>
          <w:sz w:val="22"/>
          <w:szCs w:val="22"/>
        </w:rPr>
        <w:t> </w:t>
      </w:r>
    </w:p>
    <w:p w14:paraId="22D254BF" w14:textId="77777777" w:rsidR="005547D0" w:rsidRPr="00D56510" w:rsidRDefault="005547D0" w:rsidP="005547D0">
      <w:pPr>
        <w:spacing w:before="100" w:beforeAutospacing="1" w:after="100" w:afterAutospacing="1"/>
        <w:rPr>
          <w:rFonts w:ascii="Avenir Book" w:hAnsi="Avenir Book"/>
          <w:sz w:val="22"/>
          <w:szCs w:val="22"/>
        </w:rPr>
      </w:pPr>
    </w:p>
    <w:p w14:paraId="30680175" w14:textId="77777777" w:rsidR="00B75B13" w:rsidRPr="00D56510" w:rsidRDefault="00B75B13">
      <w:pPr>
        <w:rPr>
          <w:rFonts w:ascii="Avenir Book" w:hAnsi="Avenir Book"/>
          <w:sz w:val="22"/>
          <w:szCs w:val="22"/>
        </w:rPr>
      </w:pPr>
    </w:p>
    <w:sectPr w:rsidR="00B75B13" w:rsidRPr="00D56510" w:rsidSect="00B75B13">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A4372" w14:textId="77777777" w:rsidR="00B02668" w:rsidRDefault="00B02668" w:rsidP="00B75B13">
      <w:r>
        <w:separator/>
      </w:r>
    </w:p>
  </w:endnote>
  <w:endnote w:type="continuationSeparator" w:id="0">
    <w:p w14:paraId="3094BE10" w14:textId="77777777" w:rsidR="00B02668" w:rsidRDefault="00B02668" w:rsidP="00B75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embedRegular r:id="rId1" w:fontKey="{412D0883-FB7D-6244-BB56-F2D9F954B815}"/>
  </w:font>
  <w:font w:name="Times New Roman">
    <w:panose1 w:val="02020603050405020304"/>
    <w:charset w:val="00"/>
    <w:family w:val="roman"/>
    <w:pitch w:val="variable"/>
    <w:sig w:usb0="E0002EFF" w:usb1="C000785B" w:usb2="00000009" w:usb3="00000000" w:csb0="000001FF" w:csb1="00000000"/>
    <w:embedRegular r:id="rId2" w:fontKey="{C6B64F2E-47EE-EB4B-BC48-4BB2EDDD5F15}"/>
    <w:embedBold r:id="rId3" w:fontKey="{BA760B40-D6AD-D84F-9B10-E43232C97257}"/>
    <w:embedItalic r:id="rId4" w:fontKey="{17ED70BF-94ED-2946-A030-8C2938D98F6B}"/>
  </w:font>
  <w:font w:name="Wingdings">
    <w:panose1 w:val="05000000000000000000"/>
    <w:charset w:val="4D"/>
    <w:family w:val="decorative"/>
    <w:pitch w:val="variable"/>
    <w:sig w:usb0="00000003" w:usb1="00000000" w:usb2="00000000" w:usb3="00000000" w:csb0="80000001" w:csb1="00000000"/>
    <w:embedRegular r:id="rId5" w:fontKey="{98C122C7-42C0-2F4E-BDE5-0284CE69A10C}"/>
  </w:font>
  <w:font w:name="Symbol">
    <w:panose1 w:val="05050102010706020507"/>
    <w:charset w:val="02"/>
    <w:family w:val="decorative"/>
    <w:pitch w:val="variable"/>
    <w:sig w:usb0="00000000" w:usb1="10000000" w:usb2="00000000" w:usb3="00000000" w:csb0="80000000" w:csb1="00000000"/>
    <w:embedRegular r:id="rId6" w:fontKey="{74C9232A-AAD0-D64C-8193-27D5A66EF483}"/>
  </w:font>
  <w:font w:name="Cambria">
    <w:panose1 w:val="02040503050406030204"/>
    <w:charset w:val="00"/>
    <w:family w:val="roman"/>
    <w:pitch w:val="variable"/>
    <w:sig w:usb0="E00006FF" w:usb1="420024FF" w:usb2="02000000" w:usb3="00000000" w:csb0="0000019F" w:csb1="00000000"/>
    <w:embedRegular r:id="rId7" w:fontKey="{90321558-F607-6342-9E66-06DFA4B6CF67}"/>
    <w:embedBold r:id="rId8" w:fontKey="{68705948-2653-AF42-8177-D39D87B30CA8}"/>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Avenir Book">
    <w:panose1 w:val="02000503020000020003"/>
    <w:charset w:val="00"/>
    <w:family w:val="auto"/>
    <w:pitch w:val="variable"/>
    <w:sig w:usb0="800000AF" w:usb1="5000204A" w:usb2="00000000" w:usb3="00000000" w:csb0="0000009B" w:csb1="00000000"/>
    <w:embedRegular r:id="rId10" w:fontKey="{94BEE0C7-8D80-8F49-AC9A-423CE2D4C793}"/>
    <w:embedBold r:id="rId11" w:fontKey="{FD57E128-DFA8-5C47-919B-5553CFAB08EA}"/>
    <w:embedItalic r:id="rId12" w:fontKey="{81DB173D-191E-9341-9C99-8EA179C7AB11}"/>
  </w:font>
  <w:font w:name="Calibri Light">
    <w:panose1 w:val="020F0302020204030204"/>
    <w:charset w:val="00"/>
    <w:family w:val="swiss"/>
    <w:pitch w:val="variable"/>
    <w:sig w:usb0="E0002AFF" w:usb1="C000247B" w:usb2="00000009" w:usb3="00000000" w:csb0="000001FF" w:csb1="00000000"/>
    <w:embedRegular r:id="rId13" w:fontKey="{EE8B2FED-ED04-7040-9AA5-5B4828731C7C}"/>
  </w:font>
  <w:font w:name="Calibri">
    <w:panose1 w:val="020F0502020204030204"/>
    <w:charset w:val="00"/>
    <w:family w:val="swiss"/>
    <w:pitch w:val="variable"/>
    <w:sig w:usb0="E4002EFF" w:usb1="C200247B" w:usb2="00000009" w:usb3="00000000" w:csb0="000001FF" w:csb1="00000000"/>
    <w:embedRegular r:id="rId14" w:fontKey="{6EBAC2B1-1BDD-EF46-BE50-767BA2C009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2885" w14:textId="13807ECF" w:rsidR="00B75B13" w:rsidRPr="00A67601" w:rsidRDefault="005547D0">
    <w:pPr>
      <w:pStyle w:val="Footer"/>
      <w:rPr>
        <w:rFonts w:ascii="Avenir Book" w:hAnsi="Avenir Book"/>
      </w:rPr>
    </w:pPr>
    <w:r>
      <w:rPr>
        <w:rFonts w:ascii="Avenir Book" w:hAnsi="Avenir Book"/>
        <w:noProof/>
      </w:rPr>
      <w:drawing>
        <wp:anchor distT="0" distB="0" distL="114300" distR="114300" simplePos="0" relativeHeight="251657728" behindDoc="1" locked="0" layoutInCell="1" allowOverlap="1" wp14:anchorId="1EB3194D" wp14:editId="5EB65C12">
          <wp:simplePos x="0" y="0"/>
          <wp:positionH relativeFrom="column">
            <wp:posOffset>5143500</wp:posOffset>
          </wp:positionH>
          <wp:positionV relativeFrom="paragraph">
            <wp:posOffset>-127000</wp:posOffset>
          </wp:positionV>
          <wp:extent cx="989330" cy="487680"/>
          <wp:effectExtent l="0" t="0" r="0" b="0"/>
          <wp:wrapThrough wrapText="bothSides">
            <wp:wrapPolygon edited="0">
              <wp:start x="0" y="0"/>
              <wp:lineTo x="0" y="20813"/>
              <wp:lineTo x="21350" y="20813"/>
              <wp:lineTo x="21350" y="0"/>
              <wp:lineTo x="0" y="0"/>
            </wp:wrapPolygon>
          </wp:wrapThrough>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9330" cy="487680"/>
                  </a:xfrm>
                  <a:prstGeom prst="rect">
                    <a:avLst/>
                  </a:prstGeom>
                  <a:noFill/>
                </pic:spPr>
              </pic:pic>
            </a:graphicData>
          </a:graphic>
          <wp14:sizeRelH relativeFrom="page">
            <wp14:pctWidth>0</wp14:pctWidth>
          </wp14:sizeRelH>
          <wp14:sizeRelV relativeFrom="page">
            <wp14:pctHeight>0</wp14:pctHeight>
          </wp14:sizeRelV>
        </wp:anchor>
      </w:drawing>
    </w:r>
    <w:r w:rsidR="00FA1FE1">
      <w:rPr>
        <w:rFonts w:ascii="Avenir Book" w:hAnsi="Avenir Book"/>
        <w:noProof/>
      </w:rPr>
      <w:t>July 2024</w:t>
    </w:r>
    <w:r w:rsidR="0056102E">
      <w:rPr>
        <w:rFonts w:ascii="Avenir Book" w:hAnsi="Avenir Book"/>
      </w:rPr>
      <w:t xml:space="preserve"> / </w:t>
    </w:r>
    <w:r w:rsidR="00B75B13" w:rsidRPr="00A67601">
      <w:rPr>
        <w:rFonts w:ascii="Avenir Book" w:hAnsi="Avenir Book"/>
      </w:rPr>
      <w:t>www.reproductiveaccess.org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BF072" w14:textId="77777777" w:rsidR="00B02668" w:rsidRDefault="00B02668" w:rsidP="00B75B13">
      <w:r>
        <w:separator/>
      </w:r>
    </w:p>
  </w:footnote>
  <w:footnote w:type="continuationSeparator" w:id="0">
    <w:p w14:paraId="652738D3" w14:textId="77777777" w:rsidR="00B02668" w:rsidRDefault="00B02668" w:rsidP="00B75B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C3201"/>
    <w:multiLevelType w:val="hybridMultilevel"/>
    <w:tmpl w:val="2E8C09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8F462AA"/>
    <w:multiLevelType w:val="hybridMultilevel"/>
    <w:tmpl w:val="F9DAADDC"/>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2D136AC4"/>
    <w:multiLevelType w:val="hybridMultilevel"/>
    <w:tmpl w:val="435EF0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4A5A44"/>
    <w:multiLevelType w:val="hybridMultilevel"/>
    <w:tmpl w:val="7B002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88E64FD"/>
    <w:multiLevelType w:val="multilevel"/>
    <w:tmpl w:val="F2D4790C"/>
    <w:lvl w:ilvl="0">
      <w:start w:val="1"/>
      <w:numFmt w:val="bullet"/>
      <w:lvlText w:val=""/>
      <w:lvlJc w:val="left"/>
      <w:pPr>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EB71D1"/>
    <w:multiLevelType w:val="multilevel"/>
    <w:tmpl w:val="F2D4790C"/>
    <w:lvl w:ilvl="0">
      <w:start w:val="1"/>
      <w:numFmt w:val="bullet"/>
      <w:lvlText w:val=""/>
      <w:lvlJc w:val="left"/>
      <w:pPr>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303128"/>
    <w:multiLevelType w:val="multilevel"/>
    <w:tmpl w:val="1A88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3468925">
    <w:abstractNumId w:val="6"/>
  </w:num>
  <w:num w:numId="2" w16cid:durableId="1222669944">
    <w:abstractNumId w:val="4"/>
  </w:num>
  <w:num w:numId="3" w16cid:durableId="1010332787">
    <w:abstractNumId w:val="3"/>
  </w:num>
  <w:num w:numId="4" w16cid:durableId="751049479">
    <w:abstractNumId w:val="0"/>
  </w:num>
  <w:num w:numId="5" w16cid:durableId="1509637478">
    <w:abstractNumId w:val="2"/>
  </w:num>
  <w:num w:numId="6" w16cid:durableId="1501580666">
    <w:abstractNumId w:val="1"/>
  </w:num>
  <w:num w:numId="7" w16cid:durableId="8365810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2D3"/>
    <w:rsid w:val="000267FF"/>
    <w:rsid w:val="000811E0"/>
    <w:rsid w:val="000A0E6D"/>
    <w:rsid w:val="000D69C9"/>
    <w:rsid w:val="000E0383"/>
    <w:rsid w:val="000F5BF5"/>
    <w:rsid w:val="0015655D"/>
    <w:rsid w:val="001F119C"/>
    <w:rsid w:val="00201808"/>
    <w:rsid w:val="002949EF"/>
    <w:rsid w:val="002C21DA"/>
    <w:rsid w:val="003116F9"/>
    <w:rsid w:val="003147CC"/>
    <w:rsid w:val="003154CA"/>
    <w:rsid w:val="003225C6"/>
    <w:rsid w:val="003773BE"/>
    <w:rsid w:val="00386408"/>
    <w:rsid w:val="00393EFD"/>
    <w:rsid w:val="003B71CD"/>
    <w:rsid w:val="003C2BFD"/>
    <w:rsid w:val="003C7CB1"/>
    <w:rsid w:val="003F56D2"/>
    <w:rsid w:val="00406306"/>
    <w:rsid w:val="0041347F"/>
    <w:rsid w:val="00454B85"/>
    <w:rsid w:val="004630FC"/>
    <w:rsid w:val="00471B19"/>
    <w:rsid w:val="004C018B"/>
    <w:rsid w:val="004E0810"/>
    <w:rsid w:val="004F02F0"/>
    <w:rsid w:val="005078BC"/>
    <w:rsid w:val="00521B04"/>
    <w:rsid w:val="005547D0"/>
    <w:rsid w:val="00560BFD"/>
    <w:rsid w:val="0056102E"/>
    <w:rsid w:val="00575E58"/>
    <w:rsid w:val="005879D9"/>
    <w:rsid w:val="005930C4"/>
    <w:rsid w:val="00610826"/>
    <w:rsid w:val="00680FBF"/>
    <w:rsid w:val="00681E27"/>
    <w:rsid w:val="006A5DA8"/>
    <w:rsid w:val="006C36FE"/>
    <w:rsid w:val="006C7BF9"/>
    <w:rsid w:val="006D7BBE"/>
    <w:rsid w:val="007042D3"/>
    <w:rsid w:val="007051F1"/>
    <w:rsid w:val="00715978"/>
    <w:rsid w:val="00725D0F"/>
    <w:rsid w:val="007279F5"/>
    <w:rsid w:val="007871A7"/>
    <w:rsid w:val="007912FC"/>
    <w:rsid w:val="008063B4"/>
    <w:rsid w:val="00870963"/>
    <w:rsid w:val="008C744E"/>
    <w:rsid w:val="008D1097"/>
    <w:rsid w:val="008D238D"/>
    <w:rsid w:val="00916379"/>
    <w:rsid w:val="0094749D"/>
    <w:rsid w:val="00960ECE"/>
    <w:rsid w:val="0097364A"/>
    <w:rsid w:val="00991688"/>
    <w:rsid w:val="00996C67"/>
    <w:rsid w:val="009C40AE"/>
    <w:rsid w:val="00A173F1"/>
    <w:rsid w:val="00A22CFF"/>
    <w:rsid w:val="00A522C5"/>
    <w:rsid w:val="00A71CF8"/>
    <w:rsid w:val="00A7325D"/>
    <w:rsid w:val="00A75E94"/>
    <w:rsid w:val="00A82AD2"/>
    <w:rsid w:val="00A92F68"/>
    <w:rsid w:val="00AA0983"/>
    <w:rsid w:val="00AC298C"/>
    <w:rsid w:val="00AD6F35"/>
    <w:rsid w:val="00B02668"/>
    <w:rsid w:val="00B10082"/>
    <w:rsid w:val="00B24105"/>
    <w:rsid w:val="00B27039"/>
    <w:rsid w:val="00B75B13"/>
    <w:rsid w:val="00BB4D52"/>
    <w:rsid w:val="00BE0F69"/>
    <w:rsid w:val="00C4261A"/>
    <w:rsid w:val="00C62B50"/>
    <w:rsid w:val="00C75E1F"/>
    <w:rsid w:val="00C80472"/>
    <w:rsid w:val="00CD18FD"/>
    <w:rsid w:val="00CD4280"/>
    <w:rsid w:val="00CF5265"/>
    <w:rsid w:val="00D17B4B"/>
    <w:rsid w:val="00D3153E"/>
    <w:rsid w:val="00D56510"/>
    <w:rsid w:val="00DA30D7"/>
    <w:rsid w:val="00DD1C85"/>
    <w:rsid w:val="00DF0D3E"/>
    <w:rsid w:val="00E36855"/>
    <w:rsid w:val="00E44763"/>
    <w:rsid w:val="00E45DC9"/>
    <w:rsid w:val="00E54BFC"/>
    <w:rsid w:val="00E80D13"/>
    <w:rsid w:val="00E960C3"/>
    <w:rsid w:val="00EA07A8"/>
    <w:rsid w:val="00EA6C12"/>
    <w:rsid w:val="00F06160"/>
    <w:rsid w:val="00F62235"/>
    <w:rsid w:val="00FA1FE1"/>
    <w:rsid w:val="00FA7DB3"/>
    <w:rsid w:val="00FB16C0"/>
    <w:rsid w:val="00FD6A2E"/>
    <w:rsid w:val="00FE70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4679C4B"/>
  <w15:chartTrackingRefBased/>
  <w15:docId w15:val="{E1E9143E-CA9C-5E42-A740-8893D18EE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B1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042D3"/>
    <w:pPr>
      <w:spacing w:before="100" w:beforeAutospacing="1" w:after="100" w:afterAutospacing="1"/>
    </w:pPr>
    <w:rPr>
      <w:rFonts w:ascii="Times" w:hAnsi="Times"/>
      <w:sz w:val="20"/>
      <w:szCs w:val="20"/>
    </w:rPr>
  </w:style>
  <w:style w:type="character" w:styleId="Strong">
    <w:name w:val="Strong"/>
    <w:uiPriority w:val="22"/>
    <w:qFormat/>
    <w:rsid w:val="007042D3"/>
    <w:rPr>
      <w:b/>
      <w:bCs/>
    </w:rPr>
  </w:style>
  <w:style w:type="character" w:styleId="Hyperlink">
    <w:name w:val="Hyperlink"/>
    <w:uiPriority w:val="99"/>
    <w:unhideWhenUsed/>
    <w:rsid w:val="007042D3"/>
    <w:rPr>
      <w:color w:val="0000FF"/>
      <w:u w:val="single"/>
    </w:rPr>
  </w:style>
  <w:style w:type="character" w:customStyle="1" w:styleId="twelveeighteenu">
    <w:name w:val="twelveeighteenu"/>
    <w:basedOn w:val="DefaultParagraphFont"/>
    <w:rsid w:val="007042D3"/>
  </w:style>
  <w:style w:type="paragraph" w:styleId="Header">
    <w:name w:val="header"/>
    <w:basedOn w:val="Normal"/>
    <w:link w:val="HeaderChar"/>
    <w:uiPriority w:val="99"/>
    <w:unhideWhenUsed/>
    <w:rsid w:val="00A67601"/>
    <w:pPr>
      <w:tabs>
        <w:tab w:val="center" w:pos="4320"/>
        <w:tab w:val="right" w:pos="8640"/>
      </w:tabs>
    </w:pPr>
  </w:style>
  <w:style w:type="character" w:customStyle="1" w:styleId="HeaderChar">
    <w:name w:val="Header Char"/>
    <w:basedOn w:val="DefaultParagraphFont"/>
    <w:link w:val="Header"/>
    <w:uiPriority w:val="99"/>
    <w:rsid w:val="00A67601"/>
  </w:style>
  <w:style w:type="paragraph" w:styleId="Footer">
    <w:name w:val="footer"/>
    <w:basedOn w:val="Normal"/>
    <w:link w:val="FooterChar"/>
    <w:uiPriority w:val="99"/>
    <w:unhideWhenUsed/>
    <w:rsid w:val="00A67601"/>
    <w:pPr>
      <w:tabs>
        <w:tab w:val="center" w:pos="4320"/>
        <w:tab w:val="right" w:pos="8640"/>
      </w:tabs>
    </w:pPr>
  </w:style>
  <w:style w:type="character" w:customStyle="1" w:styleId="FooterChar">
    <w:name w:val="Footer Char"/>
    <w:basedOn w:val="DefaultParagraphFont"/>
    <w:link w:val="Footer"/>
    <w:uiPriority w:val="99"/>
    <w:rsid w:val="00A67601"/>
  </w:style>
  <w:style w:type="paragraph" w:styleId="BalloonText">
    <w:name w:val="Balloon Text"/>
    <w:basedOn w:val="Normal"/>
    <w:link w:val="BalloonTextChar"/>
    <w:uiPriority w:val="99"/>
    <w:semiHidden/>
    <w:unhideWhenUsed/>
    <w:rsid w:val="0056102E"/>
    <w:rPr>
      <w:rFonts w:ascii="Times New Roman" w:hAnsi="Times New Roman"/>
      <w:sz w:val="18"/>
      <w:szCs w:val="18"/>
    </w:rPr>
  </w:style>
  <w:style w:type="character" w:customStyle="1" w:styleId="BalloonTextChar">
    <w:name w:val="Balloon Text Char"/>
    <w:link w:val="BalloonText"/>
    <w:uiPriority w:val="99"/>
    <w:semiHidden/>
    <w:rsid w:val="0056102E"/>
    <w:rPr>
      <w:rFonts w:ascii="Times New Roman" w:hAnsi="Times New Roman"/>
      <w:sz w:val="18"/>
      <w:szCs w:val="18"/>
    </w:rPr>
  </w:style>
  <w:style w:type="paragraph" w:styleId="Revision">
    <w:name w:val="Revision"/>
    <w:hidden/>
    <w:uiPriority w:val="71"/>
    <w:rsid w:val="00AA0983"/>
    <w:rPr>
      <w:sz w:val="24"/>
      <w:szCs w:val="24"/>
    </w:rPr>
  </w:style>
  <w:style w:type="character" w:styleId="UnresolvedMention">
    <w:name w:val="Unresolved Mention"/>
    <w:uiPriority w:val="99"/>
    <w:semiHidden/>
    <w:unhideWhenUsed/>
    <w:rsid w:val="003154CA"/>
    <w:rPr>
      <w:color w:val="605E5C"/>
      <w:shd w:val="clear" w:color="auto" w:fill="E1DFDD"/>
    </w:rPr>
  </w:style>
  <w:style w:type="character" w:styleId="CommentReference">
    <w:name w:val="annotation reference"/>
    <w:uiPriority w:val="99"/>
    <w:semiHidden/>
    <w:unhideWhenUsed/>
    <w:rsid w:val="00CF5265"/>
    <w:rPr>
      <w:sz w:val="16"/>
      <w:szCs w:val="16"/>
    </w:rPr>
  </w:style>
  <w:style w:type="paragraph" w:styleId="CommentText">
    <w:name w:val="annotation text"/>
    <w:basedOn w:val="Normal"/>
    <w:link w:val="CommentTextChar"/>
    <w:uiPriority w:val="99"/>
    <w:semiHidden/>
    <w:unhideWhenUsed/>
    <w:rsid w:val="00CF5265"/>
    <w:rPr>
      <w:sz w:val="20"/>
      <w:szCs w:val="20"/>
    </w:rPr>
  </w:style>
  <w:style w:type="character" w:customStyle="1" w:styleId="CommentTextChar">
    <w:name w:val="Comment Text Char"/>
    <w:basedOn w:val="DefaultParagraphFont"/>
    <w:link w:val="CommentText"/>
    <w:uiPriority w:val="99"/>
    <w:semiHidden/>
    <w:rsid w:val="00CF5265"/>
  </w:style>
  <w:style w:type="paragraph" w:styleId="CommentSubject">
    <w:name w:val="annotation subject"/>
    <w:basedOn w:val="CommentText"/>
    <w:next w:val="CommentText"/>
    <w:link w:val="CommentSubjectChar"/>
    <w:uiPriority w:val="99"/>
    <w:semiHidden/>
    <w:unhideWhenUsed/>
    <w:rsid w:val="00CF5265"/>
    <w:rPr>
      <w:b/>
      <w:bCs/>
    </w:rPr>
  </w:style>
  <w:style w:type="character" w:customStyle="1" w:styleId="CommentSubjectChar">
    <w:name w:val="Comment Subject Char"/>
    <w:link w:val="CommentSubject"/>
    <w:uiPriority w:val="99"/>
    <w:semiHidden/>
    <w:rsid w:val="00CF5265"/>
    <w:rPr>
      <w:b/>
      <w:bCs/>
    </w:rPr>
  </w:style>
  <w:style w:type="character" w:styleId="FollowedHyperlink">
    <w:name w:val="FollowedHyperlink"/>
    <w:uiPriority w:val="99"/>
    <w:semiHidden/>
    <w:unhideWhenUsed/>
    <w:rsid w:val="00DF0D3E"/>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130464">
      <w:bodyDiv w:val="1"/>
      <w:marLeft w:val="0"/>
      <w:marRight w:val="0"/>
      <w:marTop w:val="0"/>
      <w:marBottom w:val="0"/>
      <w:divBdr>
        <w:top w:val="none" w:sz="0" w:space="0" w:color="auto"/>
        <w:left w:val="none" w:sz="0" w:space="0" w:color="auto"/>
        <w:bottom w:val="none" w:sz="0" w:space="0" w:color="auto"/>
        <w:right w:val="none" w:sz="0" w:space="0" w:color="auto"/>
      </w:divBdr>
      <w:divsChild>
        <w:div w:id="1183015634">
          <w:marLeft w:val="0"/>
          <w:marRight w:val="0"/>
          <w:marTop w:val="0"/>
          <w:marBottom w:val="0"/>
          <w:divBdr>
            <w:top w:val="none" w:sz="0" w:space="0" w:color="auto"/>
            <w:left w:val="none" w:sz="0" w:space="0" w:color="auto"/>
            <w:bottom w:val="none" w:sz="0" w:space="0" w:color="auto"/>
            <w:right w:val="none" w:sz="0" w:space="0" w:color="auto"/>
          </w:divBdr>
        </w:div>
        <w:div w:id="1204907506">
          <w:marLeft w:val="0"/>
          <w:marRight w:val="0"/>
          <w:marTop w:val="0"/>
          <w:marBottom w:val="0"/>
          <w:divBdr>
            <w:top w:val="none" w:sz="0" w:space="0" w:color="auto"/>
            <w:left w:val="none" w:sz="0" w:space="0" w:color="auto"/>
            <w:bottom w:val="none" w:sz="0" w:space="0" w:color="auto"/>
            <w:right w:val="none" w:sz="0" w:space="0" w:color="auto"/>
          </w:divBdr>
        </w:div>
        <w:div w:id="34743947">
          <w:marLeft w:val="0"/>
          <w:marRight w:val="0"/>
          <w:marTop w:val="0"/>
          <w:marBottom w:val="0"/>
          <w:divBdr>
            <w:top w:val="none" w:sz="0" w:space="0" w:color="auto"/>
            <w:left w:val="none" w:sz="0" w:space="0" w:color="auto"/>
            <w:bottom w:val="none" w:sz="0" w:space="0" w:color="auto"/>
            <w:right w:val="none" w:sz="0" w:space="0" w:color="auto"/>
          </w:divBdr>
        </w:div>
        <w:div w:id="836504125">
          <w:marLeft w:val="0"/>
          <w:marRight w:val="0"/>
          <w:marTop w:val="0"/>
          <w:marBottom w:val="0"/>
          <w:divBdr>
            <w:top w:val="none" w:sz="0" w:space="0" w:color="auto"/>
            <w:left w:val="none" w:sz="0" w:space="0" w:color="auto"/>
            <w:bottom w:val="none" w:sz="0" w:space="0" w:color="auto"/>
            <w:right w:val="none" w:sz="0" w:space="0" w:color="auto"/>
          </w:divBdr>
        </w:div>
        <w:div w:id="1215308315">
          <w:marLeft w:val="0"/>
          <w:marRight w:val="0"/>
          <w:marTop w:val="0"/>
          <w:marBottom w:val="0"/>
          <w:divBdr>
            <w:top w:val="none" w:sz="0" w:space="0" w:color="auto"/>
            <w:left w:val="none" w:sz="0" w:space="0" w:color="auto"/>
            <w:bottom w:val="none" w:sz="0" w:space="0" w:color="auto"/>
            <w:right w:val="none" w:sz="0" w:space="0" w:color="auto"/>
          </w:divBdr>
        </w:div>
        <w:div w:id="90930657">
          <w:marLeft w:val="0"/>
          <w:marRight w:val="0"/>
          <w:marTop w:val="0"/>
          <w:marBottom w:val="0"/>
          <w:divBdr>
            <w:top w:val="none" w:sz="0" w:space="0" w:color="auto"/>
            <w:left w:val="none" w:sz="0" w:space="0" w:color="auto"/>
            <w:bottom w:val="none" w:sz="0" w:space="0" w:color="auto"/>
            <w:right w:val="none" w:sz="0" w:space="0" w:color="auto"/>
          </w:divBdr>
        </w:div>
        <w:div w:id="1152329041">
          <w:marLeft w:val="0"/>
          <w:marRight w:val="0"/>
          <w:marTop w:val="0"/>
          <w:marBottom w:val="0"/>
          <w:divBdr>
            <w:top w:val="none" w:sz="0" w:space="0" w:color="auto"/>
            <w:left w:val="none" w:sz="0" w:space="0" w:color="auto"/>
            <w:bottom w:val="none" w:sz="0" w:space="0" w:color="auto"/>
            <w:right w:val="none" w:sz="0" w:space="0" w:color="auto"/>
          </w:divBdr>
          <w:divsChild>
            <w:div w:id="1629429237">
              <w:marLeft w:val="0"/>
              <w:marRight w:val="0"/>
              <w:marTop w:val="0"/>
              <w:marBottom w:val="0"/>
              <w:divBdr>
                <w:top w:val="none" w:sz="0" w:space="0" w:color="auto"/>
                <w:left w:val="none" w:sz="0" w:space="0" w:color="auto"/>
                <w:bottom w:val="none" w:sz="0" w:space="0" w:color="auto"/>
                <w:right w:val="none" w:sz="0" w:space="0" w:color="auto"/>
              </w:divBdr>
            </w:div>
            <w:div w:id="124264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9591">
      <w:bodyDiv w:val="1"/>
      <w:marLeft w:val="0"/>
      <w:marRight w:val="0"/>
      <w:marTop w:val="0"/>
      <w:marBottom w:val="0"/>
      <w:divBdr>
        <w:top w:val="none" w:sz="0" w:space="0" w:color="auto"/>
        <w:left w:val="none" w:sz="0" w:space="0" w:color="auto"/>
        <w:bottom w:val="none" w:sz="0" w:space="0" w:color="auto"/>
        <w:right w:val="none" w:sz="0" w:space="0" w:color="auto"/>
      </w:divBdr>
      <w:divsChild>
        <w:div w:id="1234243862">
          <w:marLeft w:val="0"/>
          <w:marRight w:val="0"/>
          <w:marTop w:val="0"/>
          <w:marBottom w:val="0"/>
          <w:divBdr>
            <w:top w:val="none" w:sz="0" w:space="0" w:color="auto"/>
            <w:left w:val="none" w:sz="0" w:space="0" w:color="auto"/>
            <w:bottom w:val="none" w:sz="0" w:space="0" w:color="auto"/>
            <w:right w:val="none" w:sz="0" w:space="0" w:color="auto"/>
          </w:divBdr>
        </w:div>
        <w:div w:id="114756347">
          <w:marLeft w:val="0"/>
          <w:marRight w:val="0"/>
          <w:marTop w:val="0"/>
          <w:marBottom w:val="0"/>
          <w:divBdr>
            <w:top w:val="none" w:sz="0" w:space="0" w:color="auto"/>
            <w:left w:val="none" w:sz="0" w:space="0" w:color="auto"/>
            <w:bottom w:val="none" w:sz="0" w:space="0" w:color="auto"/>
            <w:right w:val="none" w:sz="0" w:space="0" w:color="auto"/>
          </w:divBdr>
        </w:div>
        <w:div w:id="1295062260">
          <w:marLeft w:val="0"/>
          <w:marRight w:val="0"/>
          <w:marTop w:val="0"/>
          <w:marBottom w:val="0"/>
          <w:divBdr>
            <w:top w:val="none" w:sz="0" w:space="0" w:color="auto"/>
            <w:left w:val="none" w:sz="0" w:space="0" w:color="auto"/>
            <w:bottom w:val="none" w:sz="0" w:space="0" w:color="auto"/>
            <w:right w:val="none" w:sz="0" w:space="0" w:color="auto"/>
          </w:divBdr>
        </w:div>
      </w:divsChild>
    </w:div>
    <w:div w:id="161035198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q=https://www.cms.gov/Regulations-and-Guidance/guidance/Manuals/Paper-Based-Manuals-Items/CMS021927&amp;sa=D&amp;source=docs&amp;ust=1712609509889684&amp;usg=AOvVaw2Ji6YJqojpEnwIfNJU--mN" TargetMode="External"/><Relationship Id="rId18" Type="http://schemas.openxmlformats.org/officeDocument/2006/relationships/hyperlink" Target="mailto:program@reproductiveaccess.org" TargetMode="External"/><Relationship Id="rId26" Type="http://schemas.openxmlformats.org/officeDocument/2006/relationships/hyperlink" Target="https://www.reproductiveaccess.org/resource/order-mifepristone/" TargetMode="External"/><Relationship Id="rId39" Type="http://schemas.openxmlformats.org/officeDocument/2006/relationships/fontTable" Target="fontTable.xml"/><Relationship Id="rId21" Type="http://schemas.openxmlformats.org/officeDocument/2006/relationships/hyperlink" Target="http://reproductiveaccess.org/resource/values-clarification-workshop/" TargetMode="External"/><Relationship Id="rId34" Type="http://schemas.openxmlformats.org/officeDocument/2006/relationships/hyperlink" Target="https://www.guttmacher.org/evidence-you-can-use/medicaid-coverage-abortion" TargetMode="External"/><Relationship Id="rId7" Type="http://schemas.openxmlformats.org/officeDocument/2006/relationships/hyperlink" Target="https://www.reproductiveaccess.org/wp-content/uploads/2016/12/Reproductive-Health-Services-Revised-11-18-16.pdf" TargetMode="External"/><Relationship Id="rId12" Type="http://schemas.openxmlformats.org/officeDocument/2006/relationships/hyperlink" Target="https://pressbooks.pub/workbook/chapter/reimbursement-considerations/" TargetMode="External"/><Relationship Id="rId17" Type="http://schemas.openxmlformats.org/officeDocument/2006/relationships/hyperlink" Target="https://www.guttmacher.org/state-policy/explore/overview-abortion-laws" TargetMode="External"/><Relationship Id="rId25" Type="http://schemas.openxmlformats.org/officeDocument/2006/relationships/hyperlink" Target="https://www.reproductiveaccess.org/resource/manual-vacuum-aspiration-abortion-coding/" TargetMode="External"/><Relationship Id="rId33" Type="http://schemas.openxmlformats.org/officeDocument/2006/relationships/hyperlink" Target="https://www.reproductiveaccess.org/resource/guidelines-for-general-ledger-record-keeping-for-fqhcs-providing-abortion-services/"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reproductiveaccess.org/resource/values-clarification-workshop/" TargetMode="External"/><Relationship Id="rId20" Type="http://schemas.openxmlformats.org/officeDocument/2006/relationships/hyperlink" Target="http://reproductiveaccess.org/resource/staff-attitude-survey/" TargetMode="External"/><Relationship Id="rId29" Type="http://schemas.openxmlformats.org/officeDocument/2006/relationships/hyperlink" Target="https://www.innovating-education.org/course/the-abortion-cours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productiveaccess.org/resource/guidelines-for-general-ledger-record-keeping-for-fqhcs-providing-abortion-services/" TargetMode="External"/><Relationship Id="rId24" Type="http://schemas.openxmlformats.org/officeDocument/2006/relationships/hyperlink" Target="https://www.reproductiveaccess.org/resource/medication-abortion-coding/" TargetMode="External"/><Relationship Id="rId32" Type="http://schemas.openxmlformats.org/officeDocument/2006/relationships/hyperlink" Target="https://www.reproductiveaccess.org/resource/abortion-administrative-guide/" TargetMode="External"/><Relationship Id="rId37" Type="http://schemas.openxmlformats.org/officeDocument/2006/relationships/hyperlink" Target="https://www.ecfr.gov/current/title-42/chapter-I/subchapter-D/part-59/subpart-A"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reproductiveaccess.org/resource/protocol-medication-management-epl-mife-miso/" TargetMode="External"/><Relationship Id="rId23" Type="http://schemas.openxmlformats.org/officeDocument/2006/relationships/hyperlink" Target="https://www.reproductiveaccess.org/resources/?rsearch=&amp;rtopic%5B%5D=41&amp;rtype%5B%5D=350" TargetMode="External"/><Relationship Id="rId28" Type="http://schemas.openxmlformats.org/officeDocument/2006/relationships/hyperlink" Target="https://prochoice.org/providers/continuing-medical-education/" TargetMode="External"/><Relationship Id="rId36" Type="http://schemas.openxmlformats.org/officeDocument/2006/relationships/hyperlink" Target="https://public-inspection.federalregister.gov/2021-21542.pdf" TargetMode="External"/><Relationship Id="rId10" Type="http://schemas.openxmlformats.org/officeDocument/2006/relationships/hyperlink" Target="https://www.reproductiveaccess.org/resource/abortion-administrative-guide/" TargetMode="External"/><Relationship Id="rId19" Type="http://schemas.openxmlformats.org/officeDocument/2006/relationships/hyperlink" Target="https://aptoolkit.org/" TargetMode="External"/><Relationship Id="rId31" Type="http://schemas.openxmlformats.org/officeDocument/2006/relationships/hyperlink" Target="https://network.reproductiveaccess.org/join-our-network/" TargetMode="External"/><Relationship Id="rId4" Type="http://schemas.openxmlformats.org/officeDocument/2006/relationships/webSettings" Target="webSettings.xml"/><Relationship Id="rId9" Type="http://schemas.openxmlformats.org/officeDocument/2006/relationships/hyperlink" Target="https://www.reproductiveaccess.org/resource/practical-guide-to-understanding-restrictions-on-the-use-of-federal-funds-for-abortion-services/" TargetMode="External"/><Relationship Id="rId14" Type="http://schemas.openxmlformats.org/officeDocument/2006/relationships/hyperlink" Target="https://youtu.be/PE9ML17fQ-8?feature=shared&amp;t=1007" TargetMode="External"/><Relationship Id="rId22" Type="http://schemas.openxmlformats.org/officeDocument/2006/relationships/hyperlink" Target="https://www.guttmacher.org/state-policy/explore/overview-abortion-laws" TargetMode="External"/><Relationship Id="rId27" Type="http://schemas.openxmlformats.org/officeDocument/2006/relationships/hyperlink" Target="https://abortionpillcme.teachtraining.org/" TargetMode="External"/><Relationship Id="rId30" Type="http://schemas.openxmlformats.org/officeDocument/2006/relationships/hyperlink" Target="https://www.reproductiveaccess.org/resource/indications-sonography-medication-abortion/" TargetMode="External"/><Relationship Id="rId35" Type="http://schemas.openxmlformats.org/officeDocument/2006/relationships/hyperlink" Target="https://www.justice.gov/d9/2022-11/2022-09-27-hyde_amendment_application_to_hhs_transportation.pdf" TargetMode="External"/><Relationship Id="rId8" Type="http://schemas.openxmlformats.org/officeDocument/2006/relationships/hyperlink" Target="https://bphc.hrsa.gov/compliance/compliance-manual"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3408</Words>
  <Characters>19426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Reproductive Health Access Project</Company>
  <LinksUpToDate>false</LinksUpToDate>
  <CharactersWithSpaces>22789</CharactersWithSpaces>
  <SharedDoc>false</SharedDoc>
  <HLinks>
    <vt:vector size="156" baseType="variant">
      <vt:variant>
        <vt:i4>8126582</vt:i4>
      </vt:variant>
      <vt:variant>
        <vt:i4>75</vt:i4>
      </vt:variant>
      <vt:variant>
        <vt:i4>0</vt:i4>
      </vt:variant>
      <vt:variant>
        <vt:i4>5</vt:i4>
      </vt:variant>
      <vt:variant>
        <vt:lpwstr>https://www.guttmacher.org/evidence-you-can-use/medicaid-coverage-abortion</vt:lpwstr>
      </vt:variant>
      <vt:variant>
        <vt:lpwstr/>
      </vt:variant>
      <vt:variant>
        <vt:i4>7733293</vt:i4>
      </vt:variant>
      <vt:variant>
        <vt:i4>72</vt:i4>
      </vt:variant>
      <vt:variant>
        <vt:i4>0</vt:i4>
      </vt:variant>
      <vt:variant>
        <vt:i4>5</vt:i4>
      </vt:variant>
      <vt:variant>
        <vt:lpwstr>https://www.reproductiveaccess.org/resource/guidelines-for-general-ledger-record-keeping-for-fqhcs-providing-abortion-services/</vt:lpwstr>
      </vt:variant>
      <vt:variant>
        <vt:lpwstr/>
      </vt:variant>
      <vt:variant>
        <vt:i4>7602283</vt:i4>
      </vt:variant>
      <vt:variant>
        <vt:i4>69</vt:i4>
      </vt:variant>
      <vt:variant>
        <vt:i4>0</vt:i4>
      </vt:variant>
      <vt:variant>
        <vt:i4>5</vt:i4>
      </vt:variant>
      <vt:variant>
        <vt:lpwstr>https://www.reproductiveaccess.org/resource/abortion-administrative-guide/</vt:lpwstr>
      </vt:variant>
      <vt:variant>
        <vt:lpwstr/>
      </vt:variant>
      <vt:variant>
        <vt:i4>458820</vt:i4>
      </vt:variant>
      <vt:variant>
        <vt:i4>66</vt:i4>
      </vt:variant>
      <vt:variant>
        <vt:i4>0</vt:i4>
      </vt:variant>
      <vt:variant>
        <vt:i4>5</vt:i4>
      </vt:variant>
      <vt:variant>
        <vt:lpwstr>https://network.reproductiveaccess.org/join-our-network/</vt:lpwstr>
      </vt:variant>
      <vt:variant>
        <vt:lpwstr/>
      </vt:variant>
      <vt:variant>
        <vt:i4>7143522</vt:i4>
      </vt:variant>
      <vt:variant>
        <vt:i4>63</vt:i4>
      </vt:variant>
      <vt:variant>
        <vt:i4>0</vt:i4>
      </vt:variant>
      <vt:variant>
        <vt:i4>5</vt:i4>
      </vt:variant>
      <vt:variant>
        <vt:lpwstr>https://www.reproductiveaccess.org/resource/indications-sonography-medication-abortion/</vt:lpwstr>
      </vt:variant>
      <vt:variant>
        <vt:lpwstr/>
      </vt:variant>
      <vt:variant>
        <vt:i4>655424</vt:i4>
      </vt:variant>
      <vt:variant>
        <vt:i4>60</vt:i4>
      </vt:variant>
      <vt:variant>
        <vt:i4>0</vt:i4>
      </vt:variant>
      <vt:variant>
        <vt:i4>5</vt:i4>
      </vt:variant>
      <vt:variant>
        <vt:lpwstr>https://www.innovating-education.org/course/the-abortion-course/</vt:lpwstr>
      </vt:variant>
      <vt:variant>
        <vt:lpwstr/>
      </vt:variant>
      <vt:variant>
        <vt:i4>4784221</vt:i4>
      </vt:variant>
      <vt:variant>
        <vt:i4>57</vt:i4>
      </vt:variant>
      <vt:variant>
        <vt:i4>0</vt:i4>
      </vt:variant>
      <vt:variant>
        <vt:i4>5</vt:i4>
      </vt:variant>
      <vt:variant>
        <vt:lpwstr>https://prochoice.org/providers/continuing-medical-education/</vt:lpwstr>
      </vt:variant>
      <vt:variant>
        <vt:lpwstr/>
      </vt:variant>
      <vt:variant>
        <vt:i4>2097199</vt:i4>
      </vt:variant>
      <vt:variant>
        <vt:i4>54</vt:i4>
      </vt:variant>
      <vt:variant>
        <vt:i4>0</vt:i4>
      </vt:variant>
      <vt:variant>
        <vt:i4>5</vt:i4>
      </vt:variant>
      <vt:variant>
        <vt:lpwstr>https://abortionpillcme.teachtraining.org/</vt:lpwstr>
      </vt:variant>
      <vt:variant>
        <vt:lpwstr/>
      </vt:variant>
      <vt:variant>
        <vt:i4>2883636</vt:i4>
      </vt:variant>
      <vt:variant>
        <vt:i4>51</vt:i4>
      </vt:variant>
      <vt:variant>
        <vt:i4>0</vt:i4>
      </vt:variant>
      <vt:variant>
        <vt:i4>5</vt:i4>
      </vt:variant>
      <vt:variant>
        <vt:lpwstr>https://www.reproductiveaccess.org/resource/order-mifepristone/</vt:lpwstr>
      </vt:variant>
      <vt:variant>
        <vt:lpwstr/>
      </vt:variant>
      <vt:variant>
        <vt:i4>2293859</vt:i4>
      </vt:variant>
      <vt:variant>
        <vt:i4>48</vt:i4>
      </vt:variant>
      <vt:variant>
        <vt:i4>0</vt:i4>
      </vt:variant>
      <vt:variant>
        <vt:i4>5</vt:i4>
      </vt:variant>
      <vt:variant>
        <vt:lpwstr>http://reproductiveaccess.org/resource/medication-abortion-coding/</vt:lpwstr>
      </vt:variant>
      <vt:variant>
        <vt:lpwstr/>
      </vt:variant>
      <vt:variant>
        <vt:i4>3473534</vt:i4>
      </vt:variant>
      <vt:variant>
        <vt:i4>45</vt:i4>
      </vt:variant>
      <vt:variant>
        <vt:i4>0</vt:i4>
      </vt:variant>
      <vt:variant>
        <vt:i4>5</vt:i4>
      </vt:variant>
      <vt:variant>
        <vt:lpwstr>http://reproductiveaccess.org/resource/pro-choice-posters/</vt:lpwstr>
      </vt:variant>
      <vt:variant>
        <vt:lpwstr/>
      </vt:variant>
      <vt:variant>
        <vt:i4>2949182</vt:i4>
      </vt:variant>
      <vt:variant>
        <vt:i4>42</vt:i4>
      </vt:variant>
      <vt:variant>
        <vt:i4>0</vt:i4>
      </vt:variant>
      <vt:variant>
        <vt:i4>5</vt:i4>
      </vt:variant>
      <vt:variant>
        <vt:lpwstr>https://www.reproductiveaccess.org/resources/?rsearch=&amp;rtopic%5B%5D=41&amp;rtype%5B%5D=350</vt:lpwstr>
      </vt:variant>
      <vt:variant>
        <vt:lpwstr/>
      </vt:variant>
      <vt:variant>
        <vt:i4>6553662</vt:i4>
      </vt:variant>
      <vt:variant>
        <vt:i4>39</vt:i4>
      </vt:variant>
      <vt:variant>
        <vt:i4>0</vt:i4>
      </vt:variant>
      <vt:variant>
        <vt:i4>5</vt:i4>
      </vt:variant>
      <vt:variant>
        <vt:lpwstr>https://www.guttmacher.org/state-policy/explore/overview-abortion-laws</vt:lpwstr>
      </vt:variant>
      <vt:variant>
        <vt:lpwstr/>
      </vt:variant>
      <vt:variant>
        <vt:i4>5046346</vt:i4>
      </vt:variant>
      <vt:variant>
        <vt:i4>36</vt:i4>
      </vt:variant>
      <vt:variant>
        <vt:i4>0</vt:i4>
      </vt:variant>
      <vt:variant>
        <vt:i4>5</vt:i4>
      </vt:variant>
      <vt:variant>
        <vt:lpwstr>http://reproductiveaccess.org/resource/values-clarification-workshop/</vt:lpwstr>
      </vt:variant>
      <vt:variant>
        <vt:lpwstr/>
      </vt:variant>
      <vt:variant>
        <vt:i4>524294</vt:i4>
      </vt:variant>
      <vt:variant>
        <vt:i4>33</vt:i4>
      </vt:variant>
      <vt:variant>
        <vt:i4>0</vt:i4>
      </vt:variant>
      <vt:variant>
        <vt:i4>5</vt:i4>
      </vt:variant>
      <vt:variant>
        <vt:lpwstr>http://reproductiveaccess.org/resource/staff-attitude-survey/</vt:lpwstr>
      </vt:variant>
      <vt:variant>
        <vt:lpwstr/>
      </vt:variant>
      <vt:variant>
        <vt:i4>4391006</vt:i4>
      </vt:variant>
      <vt:variant>
        <vt:i4>30</vt:i4>
      </vt:variant>
      <vt:variant>
        <vt:i4>0</vt:i4>
      </vt:variant>
      <vt:variant>
        <vt:i4>5</vt:i4>
      </vt:variant>
      <vt:variant>
        <vt:lpwstr>http://reproductiveaccess.org/resource/toolkit-integrating-abortion-primary-care/</vt:lpwstr>
      </vt:variant>
      <vt:variant>
        <vt:lpwstr/>
      </vt:variant>
      <vt:variant>
        <vt:i4>7864365</vt:i4>
      </vt:variant>
      <vt:variant>
        <vt:i4>27</vt:i4>
      </vt:variant>
      <vt:variant>
        <vt:i4>0</vt:i4>
      </vt:variant>
      <vt:variant>
        <vt:i4>5</vt:i4>
      </vt:variant>
      <vt:variant>
        <vt:lpwstr>https://aptoolkit.org/</vt:lpwstr>
      </vt:variant>
      <vt:variant>
        <vt:lpwstr/>
      </vt:variant>
      <vt:variant>
        <vt:i4>5570680</vt:i4>
      </vt:variant>
      <vt:variant>
        <vt:i4>24</vt:i4>
      </vt:variant>
      <vt:variant>
        <vt:i4>0</vt:i4>
      </vt:variant>
      <vt:variant>
        <vt:i4>5</vt:i4>
      </vt:variant>
      <vt:variant>
        <vt:lpwstr>mailto:program@reproductiveaccess.org</vt:lpwstr>
      </vt:variant>
      <vt:variant>
        <vt:lpwstr/>
      </vt:variant>
      <vt:variant>
        <vt:i4>6553662</vt:i4>
      </vt:variant>
      <vt:variant>
        <vt:i4>21</vt:i4>
      </vt:variant>
      <vt:variant>
        <vt:i4>0</vt:i4>
      </vt:variant>
      <vt:variant>
        <vt:i4>5</vt:i4>
      </vt:variant>
      <vt:variant>
        <vt:lpwstr>https://www.guttmacher.org/state-policy/explore/overview-abortion-laws</vt:lpwstr>
      </vt:variant>
      <vt:variant>
        <vt:lpwstr/>
      </vt:variant>
      <vt:variant>
        <vt:i4>2359334</vt:i4>
      </vt:variant>
      <vt:variant>
        <vt:i4>18</vt:i4>
      </vt:variant>
      <vt:variant>
        <vt:i4>0</vt:i4>
      </vt:variant>
      <vt:variant>
        <vt:i4>5</vt:i4>
      </vt:variant>
      <vt:variant>
        <vt:lpwstr>https://www.reproductiveaccess.org/resource/values-clarification-workshop/</vt:lpwstr>
      </vt:variant>
      <vt:variant>
        <vt:lpwstr/>
      </vt:variant>
      <vt:variant>
        <vt:i4>8323169</vt:i4>
      </vt:variant>
      <vt:variant>
        <vt:i4>15</vt:i4>
      </vt:variant>
      <vt:variant>
        <vt:i4>0</vt:i4>
      </vt:variant>
      <vt:variant>
        <vt:i4>5</vt:i4>
      </vt:variant>
      <vt:variant>
        <vt:lpwstr>https://prochoice.org/store/the-abortion-option-a-values-clarification-guide-for-health-professionals/</vt:lpwstr>
      </vt:variant>
      <vt:variant>
        <vt:lpwstr/>
      </vt:variant>
      <vt:variant>
        <vt:i4>4718661</vt:i4>
      </vt:variant>
      <vt:variant>
        <vt:i4>12</vt:i4>
      </vt:variant>
      <vt:variant>
        <vt:i4>0</vt:i4>
      </vt:variant>
      <vt:variant>
        <vt:i4>5</vt:i4>
      </vt:variant>
      <vt:variant>
        <vt:lpwstr>https://workbook.pressbooks.com/chapter/legal-and-reporting-considerations-2/</vt:lpwstr>
      </vt:variant>
      <vt:variant>
        <vt:lpwstr/>
      </vt:variant>
      <vt:variant>
        <vt:i4>7733293</vt:i4>
      </vt:variant>
      <vt:variant>
        <vt:i4>9</vt:i4>
      </vt:variant>
      <vt:variant>
        <vt:i4>0</vt:i4>
      </vt:variant>
      <vt:variant>
        <vt:i4>5</vt:i4>
      </vt:variant>
      <vt:variant>
        <vt:lpwstr>https://www.reproductiveaccess.org/resource/guidelines-for-general-ledger-record-keeping-for-fqhcs-providing-abortion-services/</vt:lpwstr>
      </vt:variant>
      <vt:variant>
        <vt:lpwstr/>
      </vt:variant>
      <vt:variant>
        <vt:i4>7602283</vt:i4>
      </vt:variant>
      <vt:variant>
        <vt:i4>6</vt:i4>
      </vt:variant>
      <vt:variant>
        <vt:i4>0</vt:i4>
      </vt:variant>
      <vt:variant>
        <vt:i4>5</vt:i4>
      </vt:variant>
      <vt:variant>
        <vt:lpwstr>https://www.reproductiveaccess.org/resource/abortion-administrative-guide/</vt:lpwstr>
      </vt:variant>
      <vt:variant>
        <vt:lpwstr/>
      </vt:variant>
      <vt:variant>
        <vt:i4>4128822</vt:i4>
      </vt:variant>
      <vt:variant>
        <vt:i4>3</vt:i4>
      </vt:variant>
      <vt:variant>
        <vt:i4>0</vt:i4>
      </vt:variant>
      <vt:variant>
        <vt:i4>5</vt:i4>
      </vt:variant>
      <vt:variant>
        <vt:lpwstr>https://bphc.hrsa.gov/compliance/compliance-manual</vt:lpwstr>
      </vt:variant>
      <vt:variant>
        <vt:lpwstr/>
      </vt:variant>
      <vt:variant>
        <vt:i4>6684792</vt:i4>
      </vt:variant>
      <vt:variant>
        <vt:i4>0</vt:i4>
      </vt:variant>
      <vt:variant>
        <vt:i4>0</vt:i4>
      </vt:variant>
      <vt:variant>
        <vt:i4>5</vt:i4>
      </vt:variant>
      <vt:variant>
        <vt:lpwstr>https://www.reproductiveaccess.org/wp-content/uploads/2016/12/Reproductive-Health-Services-Revised-11-18-16.pdf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Maldonado</dc:creator>
  <cp:keywords/>
  <dc:description/>
  <cp:lastModifiedBy>Reproductive Health</cp:lastModifiedBy>
  <cp:revision>2</cp:revision>
  <cp:lastPrinted>2014-12-15T19:12:00Z</cp:lastPrinted>
  <dcterms:created xsi:type="dcterms:W3CDTF">2024-07-25T13:52:00Z</dcterms:created>
  <dcterms:modified xsi:type="dcterms:W3CDTF">2024-07-25T13:52:00Z</dcterms:modified>
</cp:coreProperties>
</file>