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B4140" w14:textId="050133E3" w:rsidR="00630C0D" w:rsidRPr="00005CCF" w:rsidRDefault="00AB4DA8">
      <w:pPr>
        <w:jc w:val="center"/>
        <w:rPr>
          <w:rFonts w:ascii="Avenir Book" w:hAnsi="Avenir Book"/>
          <w:b/>
          <w:sz w:val="28"/>
          <w:szCs w:val="28"/>
        </w:rPr>
      </w:pPr>
      <w:r w:rsidRPr="00005CCF">
        <w:rPr>
          <w:rFonts w:ascii="Avenir Book" w:hAnsi="Avenir Book"/>
          <w:b/>
          <w:sz w:val="28"/>
          <w:szCs w:val="28"/>
        </w:rPr>
        <w:t>Mifepristone Ordering Information</w:t>
      </w:r>
      <w:r w:rsidR="00D75682">
        <w:rPr>
          <w:rFonts w:ascii="Avenir Book" w:hAnsi="Avenir Book"/>
          <w:b/>
          <w:sz w:val="28"/>
          <w:szCs w:val="28"/>
        </w:rPr>
        <w:t xml:space="preserve"> </w:t>
      </w:r>
    </w:p>
    <w:p w14:paraId="7C16DDF7" w14:textId="77777777" w:rsidR="00AB4DA8" w:rsidRPr="00193BEA" w:rsidRDefault="00AB4DA8" w:rsidP="00630C0D">
      <w:pPr>
        <w:jc w:val="center"/>
        <w:rPr>
          <w:rFonts w:ascii="Avenir Book" w:hAnsi="Avenir Book"/>
          <w:bCs/>
          <w:sz w:val="10"/>
          <w:szCs w:val="10"/>
        </w:rPr>
      </w:pPr>
    </w:p>
    <w:p w14:paraId="3786A1E3" w14:textId="51D7B311" w:rsidR="00630C0D" w:rsidRDefault="00630C0D" w:rsidP="00630C0D">
      <w:pPr>
        <w:rPr>
          <w:rFonts w:ascii="Avenir Book" w:hAnsi="Avenir Book"/>
          <w:sz w:val="22"/>
          <w:szCs w:val="22"/>
        </w:rPr>
      </w:pPr>
      <w:r>
        <w:rPr>
          <w:rFonts w:ascii="Avenir Book" w:hAnsi="Avenir Book"/>
          <w:sz w:val="22"/>
          <w:szCs w:val="22"/>
        </w:rPr>
        <w:t>Due to the FDA’s Risk Evaluation and Management Strategy, m</w:t>
      </w:r>
      <w:r w:rsidRPr="002153C9">
        <w:rPr>
          <w:rFonts w:ascii="Avenir Book" w:hAnsi="Avenir Book"/>
          <w:sz w:val="22"/>
          <w:szCs w:val="22"/>
        </w:rPr>
        <w:t xml:space="preserve">ifepristone may only be dispensed by or under the supervision of a certified prescriber or by a certified pharmacy on a prescription issued by a certified prescriber. Any pharmacy, including mail order, independent, and national retailers, may become certified to dispense mifepristone. Detailed information </w:t>
      </w:r>
      <w:r>
        <w:rPr>
          <w:rFonts w:ascii="Avenir Book" w:hAnsi="Avenir Book"/>
          <w:sz w:val="22"/>
          <w:szCs w:val="22"/>
        </w:rPr>
        <w:t xml:space="preserve">about the mifepristone REMS </w:t>
      </w:r>
      <w:r w:rsidRPr="002153C9">
        <w:rPr>
          <w:rFonts w:ascii="Avenir Book" w:hAnsi="Avenir Book"/>
          <w:sz w:val="22"/>
          <w:szCs w:val="22"/>
        </w:rPr>
        <w:t xml:space="preserve">is available on the </w:t>
      </w:r>
      <w:hyperlink r:id="rId7" w:history="1">
        <w:r w:rsidRPr="002F5A87">
          <w:rPr>
            <w:rStyle w:val="Hyperlink"/>
            <w:rFonts w:ascii="Avenir Book" w:hAnsi="Avenir Book"/>
            <w:sz w:val="22"/>
            <w:szCs w:val="22"/>
          </w:rPr>
          <w:t>FDA website</w:t>
        </w:r>
      </w:hyperlink>
      <w:r w:rsidRPr="002153C9">
        <w:rPr>
          <w:rFonts w:ascii="Avenir Book" w:hAnsi="Avenir Book"/>
          <w:sz w:val="22"/>
          <w:szCs w:val="22"/>
        </w:rPr>
        <w:t xml:space="preserve">. </w:t>
      </w:r>
    </w:p>
    <w:p w14:paraId="0BEC821F" w14:textId="77777777" w:rsidR="00630C0D" w:rsidRPr="00193BEA" w:rsidRDefault="00630C0D" w:rsidP="000B4450">
      <w:pPr>
        <w:rPr>
          <w:rFonts w:ascii="Avenir Book" w:hAnsi="Avenir Book"/>
          <w:sz w:val="10"/>
          <w:szCs w:val="10"/>
        </w:rPr>
      </w:pPr>
    </w:p>
    <w:p w14:paraId="66296110" w14:textId="5A9874D4" w:rsidR="00630C0D" w:rsidRDefault="00D75682" w:rsidP="000B4450">
      <w:pPr>
        <w:rPr>
          <w:rFonts w:ascii="Avenir Book" w:hAnsi="Avenir Book"/>
          <w:sz w:val="22"/>
          <w:szCs w:val="22"/>
        </w:rPr>
      </w:pPr>
      <w:r>
        <w:rPr>
          <w:rFonts w:ascii="Avenir Book" w:hAnsi="Avenir Book"/>
          <w:sz w:val="22"/>
          <w:szCs w:val="22"/>
        </w:rPr>
        <w:t xml:space="preserve">This guide provides mifepristone ordering information for </w:t>
      </w:r>
      <w:r w:rsidRPr="008F0C63">
        <w:rPr>
          <w:rFonts w:ascii="Avenir Book" w:hAnsi="Avenir Book"/>
          <w:b/>
          <w:bCs/>
          <w:sz w:val="22"/>
          <w:szCs w:val="22"/>
        </w:rPr>
        <w:t>clinicians</w:t>
      </w:r>
      <w:r w:rsidR="002153C9">
        <w:rPr>
          <w:rFonts w:ascii="Avenir Book" w:hAnsi="Avenir Book"/>
          <w:sz w:val="22"/>
          <w:szCs w:val="22"/>
        </w:rPr>
        <w:t xml:space="preserve"> and </w:t>
      </w:r>
      <w:r w:rsidR="002153C9">
        <w:rPr>
          <w:rFonts w:ascii="Avenir Book" w:hAnsi="Avenir Book"/>
          <w:b/>
          <w:bCs/>
          <w:sz w:val="22"/>
          <w:szCs w:val="22"/>
        </w:rPr>
        <w:t>pharmacies</w:t>
      </w:r>
      <w:r>
        <w:rPr>
          <w:rFonts w:ascii="Avenir Book" w:hAnsi="Avenir Book"/>
          <w:sz w:val="22"/>
          <w:szCs w:val="22"/>
        </w:rPr>
        <w:t xml:space="preserve">. </w:t>
      </w:r>
      <w:r w:rsidR="003C5264" w:rsidRPr="00005CCF">
        <w:rPr>
          <w:rFonts w:ascii="Avenir Book" w:hAnsi="Avenir Book"/>
          <w:sz w:val="22"/>
          <w:szCs w:val="22"/>
        </w:rPr>
        <w:t xml:space="preserve">There are two </w:t>
      </w:r>
      <w:r w:rsidR="003B2A87">
        <w:rPr>
          <w:rFonts w:ascii="Avenir Book" w:hAnsi="Avenir Book"/>
          <w:sz w:val="22"/>
          <w:szCs w:val="22"/>
        </w:rPr>
        <w:t xml:space="preserve">manufacturers </w:t>
      </w:r>
      <w:r w:rsidR="003C5264" w:rsidRPr="00005CCF">
        <w:rPr>
          <w:rFonts w:ascii="Avenir Book" w:hAnsi="Avenir Book"/>
          <w:sz w:val="22"/>
          <w:szCs w:val="22"/>
        </w:rPr>
        <w:t>of mifepristone in the United States</w:t>
      </w:r>
      <w:r w:rsidR="00630C0D">
        <w:rPr>
          <w:rFonts w:ascii="Avenir Book" w:hAnsi="Avenir Book"/>
          <w:sz w:val="22"/>
          <w:szCs w:val="22"/>
        </w:rPr>
        <w:t>:</w:t>
      </w:r>
    </w:p>
    <w:p w14:paraId="6B90CB55" w14:textId="25C6C93A" w:rsidR="00630C0D" w:rsidRDefault="003C5264" w:rsidP="00630C0D">
      <w:pPr>
        <w:pStyle w:val="ListParagraph"/>
        <w:numPr>
          <w:ilvl w:val="0"/>
          <w:numId w:val="11"/>
        </w:numPr>
        <w:rPr>
          <w:rFonts w:ascii="Avenir Book" w:hAnsi="Avenir Book"/>
          <w:sz w:val="22"/>
          <w:szCs w:val="22"/>
        </w:rPr>
      </w:pPr>
      <w:proofErr w:type="spellStart"/>
      <w:r w:rsidRPr="00193BEA">
        <w:rPr>
          <w:rFonts w:ascii="Avenir Book" w:hAnsi="Avenir Book"/>
          <w:sz w:val="22"/>
          <w:szCs w:val="22"/>
        </w:rPr>
        <w:t>GenBioPro</w:t>
      </w:r>
      <w:proofErr w:type="spellEnd"/>
      <w:r w:rsidRPr="00193BEA">
        <w:rPr>
          <w:rFonts w:ascii="Avenir Book" w:hAnsi="Avenir Book"/>
          <w:sz w:val="22"/>
          <w:szCs w:val="22"/>
        </w:rPr>
        <w:t xml:space="preserve"> is the </w:t>
      </w:r>
      <w:r w:rsidR="003B2A87">
        <w:rPr>
          <w:rFonts w:ascii="Avenir Book" w:hAnsi="Avenir Book"/>
          <w:sz w:val="22"/>
          <w:szCs w:val="22"/>
        </w:rPr>
        <w:t xml:space="preserve">manufacturer </w:t>
      </w:r>
      <w:r w:rsidRPr="00193BEA">
        <w:rPr>
          <w:rFonts w:ascii="Avenir Book" w:hAnsi="Avenir Book"/>
          <w:sz w:val="22"/>
          <w:szCs w:val="22"/>
        </w:rPr>
        <w:t>of the generic mifepristone pill.</w:t>
      </w:r>
      <w:r w:rsidR="003B2A87">
        <w:rPr>
          <w:rFonts w:ascii="Avenir Book" w:hAnsi="Avenir Book"/>
          <w:sz w:val="22"/>
          <w:szCs w:val="22"/>
        </w:rPr>
        <w:t xml:space="preserve"> R&amp;S Northeast is the distributor of the generic mifepristone pill.</w:t>
      </w:r>
    </w:p>
    <w:p w14:paraId="6E4E5F8A" w14:textId="522DDE53" w:rsidR="00630C0D" w:rsidRDefault="00630C0D" w:rsidP="00630C0D">
      <w:pPr>
        <w:pStyle w:val="ListParagraph"/>
        <w:numPr>
          <w:ilvl w:val="1"/>
          <w:numId w:val="11"/>
        </w:numPr>
        <w:rPr>
          <w:rFonts w:ascii="Avenir Book" w:hAnsi="Avenir Book"/>
          <w:sz w:val="22"/>
          <w:szCs w:val="22"/>
        </w:rPr>
      </w:pPr>
      <w:hyperlink r:id="rId8" w:history="1">
        <w:proofErr w:type="spellStart"/>
        <w:r w:rsidRPr="00630C0D">
          <w:rPr>
            <w:rStyle w:val="Hyperlink"/>
            <w:rFonts w:ascii="Avenir Book" w:hAnsi="Avenir Book"/>
            <w:sz w:val="22"/>
            <w:szCs w:val="22"/>
          </w:rPr>
          <w:t>GenBioPro</w:t>
        </w:r>
        <w:proofErr w:type="spellEnd"/>
        <w:r w:rsidRPr="00630C0D">
          <w:rPr>
            <w:rStyle w:val="Hyperlink"/>
            <w:rFonts w:ascii="Avenir Book" w:hAnsi="Avenir Book"/>
            <w:sz w:val="22"/>
            <w:szCs w:val="22"/>
          </w:rPr>
          <w:t xml:space="preserve"> Prescriber Page</w:t>
        </w:r>
      </w:hyperlink>
    </w:p>
    <w:p w14:paraId="18D5A7DE" w14:textId="3E06F6A7" w:rsidR="00630C0D" w:rsidRPr="00193BEA" w:rsidRDefault="00630C0D" w:rsidP="00193BEA">
      <w:pPr>
        <w:pStyle w:val="ListParagraph"/>
        <w:numPr>
          <w:ilvl w:val="1"/>
          <w:numId w:val="11"/>
        </w:numPr>
        <w:rPr>
          <w:rFonts w:ascii="Avenir Book" w:hAnsi="Avenir Book"/>
          <w:sz w:val="22"/>
          <w:szCs w:val="22"/>
        </w:rPr>
      </w:pPr>
      <w:hyperlink r:id="rId9" w:history="1">
        <w:proofErr w:type="spellStart"/>
        <w:r w:rsidRPr="00630C0D">
          <w:rPr>
            <w:rStyle w:val="Hyperlink"/>
            <w:rFonts w:ascii="Avenir Book" w:hAnsi="Avenir Book"/>
            <w:sz w:val="22"/>
            <w:szCs w:val="22"/>
          </w:rPr>
          <w:t>GenBioPro</w:t>
        </w:r>
        <w:proofErr w:type="spellEnd"/>
        <w:r w:rsidRPr="00630C0D">
          <w:rPr>
            <w:rStyle w:val="Hyperlink"/>
            <w:rFonts w:ascii="Avenir Book" w:hAnsi="Avenir Book"/>
            <w:sz w:val="22"/>
            <w:szCs w:val="22"/>
          </w:rPr>
          <w:t xml:space="preserve"> Pharmacy Page</w:t>
        </w:r>
      </w:hyperlink>
    </w:p>
    <w:p w14:paraId="0BC7BFB6" w14:textId="5221C31D" w:rsidR="00630C0D" w:rsidRDefault="00AB4DA8" w:rsidP="00630C0D">
      <w:pPr>
        <w:pStyle w:val="ListParagraph"/>
        <w:numPr>
          <w:ilvl w:val="0"/>
          <w:numId w:val="11"/>
        </w:numPr>
        <w:rPr>
          <w:rFonts w:ascii="Avenir Book" w:hAnsi="Avenir Book"/>
          <w:sz w:val="22"/>
          <w:szCs w:val="22"/>
        </w:rPr>
      </w:pPr>
      <w:proofErr w:type="spellStart"/>
      <w:r w:rsidRPr="00193BEA">
        <w:rPr>
          <w:rFonts w:ascii="Avenir Book" w:hAnsi="Avenir Book"/>
          <w:sz w:val="22"/>
          <w:szCs w:val="22"/>
        </w:rPr>
        <w:t>Danco</w:t>
      </w:r>
      <w:proofErr w:type="spellEnd"/>
      <w:r w:rsidRPr="00193BEA">
        <w:rPr>
          <w:rFonts w:ascii="Avenir Book" w:hAnsi="Avenir Book"/>
          <w:sz w:val="22"/>
          <w:szCs w:val="22"/>
        </w:rPr>
        <w:t xml:space="preserve"> is the </w:t>
      </w:r>
      <w:r w:rsidR="003B2A87">
        <w:rPr>
          <w:rFonts w:ascii="Avenir Book" w:hAnsi="Avenir Book"/>
          <w:sz w:val="22"/>
          <w:szCs w:val="22"/>
        </w:rPr>
        <w:t>manufacturer</w:t>
      </w:r>
      <w:r w:rsidR="003B2A87" w:rsidRPr="00193BEA" w:rsidDel="003B2A87">
        <w:rPr>
          <w:rFonts w:ascii="Avenir Book" w:hAnsi="Avenir Book"/>
          <w:sz w:val="22"/>
          <w:szCs w:val="22"/>
        </w:rPr>
        <w:t xml:space="preserve"> </w:t>
      </w:r>
      <w:r w:rsidRPr="00193BEA">
        <w:rPr>
          <w:rFonts w:ascii="Avenir Book" w:hAnsi="Avenir Book"/>
          <w:sz w:val="22"/>
          <w:szCs w:val="22"/>
        </w:rPr>
        <w:t xml:space="preserve">of </w:t>
      </w:r>
      <w:r w:rsidR="003B2A87">
        <w:rPr>
          <w:rFonts w:ascii="Avenir Book" w:hAnsi="Avenir Book"/>
          <w:sz w:val="22"/>
          <w:szCs w:val="22"/>
        </w:rPr>
        <w:t xml:space="preserve">the </w:t>
      </w:r>
      <w:r w:rsidR="003C5264" w:rsidRPr="00193BEA">
        <w:rPr>
          <w:rFonts w:ascii="Avenir Book" w:hAnsi="Avenir Book"/>
          <w:sz w:val="22"/>
          <w:szCs w:val="22"/>
        </w:rPr>
        <w:t xml:space="preserve">branded </w:t>
      </w:r>
      <w:r w:rsidRPr="00193BEA">
        <w:rPr>
          <w:rFonts w:ascii="Avenir Book" w:hAnsi="Avenir Book"/>
          <w:sz w:val="22"/>
          <w:szCs w:val="22"/>
        </w:rPr>
        <w:t>mifepristone</w:t>
      </w:r>
      <w:r w:rsidR="003B2A87">
        <w:rPr>
          <w:rFonts w:ascii="Avenir Book" w:hAnsi="Avenir Book"/>
          <w:sz w:val="22"/>
          <w:szCs w:val="22"/>
        </w:rPr>
        <w:t xml:space="preserve"> pill</w:t>
      </w:r>
      <w:r w:rsidR="003C5264" w:rsidRPr="00193BEA">
        <w:rPr>
          <w:rFonts w:ascii="Avenir Book" w:hAnsi="Avenir Book"/>
          <w:sz w:val="22"/>
          <w:szCs w:val="22"/>
        </w:rPr>
        <w:t xml:space="preserve">, called </w:t>
      </w:r>
      <w:proofErr w:type="spellStart"/>
      <w:r w:rsidR="003C5264" w:rsidRPr="00193BEA">
        <w:rPr>
          <w:rFonts w:ascii="Avenir Book" w:hAnsi="Avenir Book"/>
          <w:sz w:val="22"/>
          <w:szCs w:val="22"/>
        </w:rPr>
        <w:t>Mifeprex</w:t>
      </w:r>
      <w:proofErr w:type="spellEnd"/>
      <w:r w:rsidR="003C5264" w:rsidRPr="00193BEA">
        <w:rPr>
          <w:rFonts w:ascii="Avenir Book" w:hAnsi="Avenir Book"/>
          <w:sz w:val="22"/>
          <w:szCs w:val="22"/>
        </w:rPr>
        <w:t>®</w:t>
      </w:r>
      <w:r w:rsidR="003B2A87">
        <w:rPr>
          <w:rFonts w:ascii="Avenir Book" w:hAnsi="Avenir Book"/>
          <w:sz w:val="22"/>
          <w:szCs w:val="22"/>
        </w:rPr>
        <w:t xml:space="preserve">. AmerisourceBergen is the distributor of </w:t>
      </w:r>
      <w:proofErr w:type="spellStart"/>
      <w:r w:rsidR="003B2A87">
        <w:rPr>
          <w:rFonts w:ascii="Avenir Book" w:hAnsi="Avenir Book"/>
          <w:sz w:val="22"/>
          <w:szCs w:val="22"/>
        </w:rPr>
        <w:t>Mifeprex</w:t>
      </w:r>
      <w:proofErr w:type="spellEnd"/>
      <w:r w:rsidR="003B2A87" w:rsidRPr="00193BEA">
        <w:rPr>
          <w:rFonts w:ascii="Avenir Book" w:hAnsi="Avenir Book"/>
          <w:sz w:val="22"/>
          <w:szCs w:val="22"/>
        </w:rPr>
        <w:t>®</w:t>
      </w:r>
      <w:r w:rsidR="003B2A87">
        <w:rPr>
          <w:rFonts w:ascii="Avenir Book" w:hAnsi="Avenir Book"/>
          <w:sz w:val="22"/>
          <w:szCs w:val="22"/>
        </w:rPr>
        <w:t>.</w:t>
      </w:r>
    </w:p>
    <w:p w14:paraId="144E4CB6" w14:textId="24915E96" w:rsidR="00AB4DA8" w:rsidRDefault="00630C0D" w:rsidP="00630C0D">
      <w:pPr>
        <w:pStyle w:val="ListParagraph"/>
        <w:numPr>
          <w:ilvl w:val="1"/>
          <w:numId w:val="11"/>
        </w:numPr>
        <w:rPr>
          <w:rFonts w:ascii="Avenir Book" w:hAnsi="Avenir Book"/>
          <w:sz w:val="22"/>
          <w:szCs w:val="22"/>
        </w:rPr>
      </w:pPr>
      <w:hyperlink r:id="rId10" w:history="1">
        <w:proofErr w:type="spellStart"/>
        <w:r w:rsidRPr="00630C0D">
          <w:rPr>
            <w:rStyle w:val="Hyperlink"/>
            <w:rFonts w:ascii="Avenir Book" w:hAnsi="Avenir Book"/>
            <w:sz w:val="22"/>
            <w:szCs w:val="22"/>
          </w:rPr>
          <w:t>Danco</w:t>
        </w:r>
        <w:proofErr w:type="spellEnd"/>
        <w:r w:rsidRPr="00630C0D">
          <w:rPr>
            <w:rStyle w:val="Hyperlink"/>
            <w:rFonts w:ascii="Avenir Book" w:hAnsi="Avenir Book"/>
            <w:sz w:val="22"/>
            <w:szCs w:val="22"/>
          </w:rPr>
          <w:t xml:space="preserve"> Prescriber Page</w:t>
        </w:r>
      </w:hyperlink>
    </w:p>
    <w:p w14:paraId="1AE19EE3" w14:textId="77E66DAA" w:rsidR="000B4450" w:rsidRPr="00193BEA" w:rsidRDefault="00630C0D" w:rsidP="00193BEA">
      <w:pPr>
        <w:pStyle w:val="ListParagraph"/>
        <w:numPr>
          <w:ilvl w:val="1"/>
          <w:numId w:val="11"/>
        </w:numPr>
        <w:rPr>
          <w:rFonts w:ascii="Avenir Book" w:hAnsi="Avenir Book"/>
          <w:sz w:val="16"/>
          <w:szCs w:val="16"/>
        </w:rPr>
      </w:pPr>
      <w:hyperlink r:id="rId11" w:history="1">
        <w:proofErr w:type="spellStart"/>
        <w:r w:rsidRPr="00630C0D">
          <w:rPr>
            <w:rStyle w:val="Hyperlink"/>
            <w:rFonts w:ascii="Avenir Book" w:hAnsi="Avenir Book"/>
            <w:sz w:val="22"/>
            <w:szCs w:val="22"/>
          </w:rPr>
          <w:t>Danco</w:t>
        </w:r>
        <w:proofErr w:type="spellEnd"/>
        <w:r w:rsidRPr="00630C0D">
          <w:rPr>
            <w:rStyle w:val="Hyperlink"/>
            <w:rFonts w:ascii="Avenir Book" w:hAnsi="Avenir Book"/>
            <w:sz w:val="22"/>
            <w:szCs w:val="22"/>
          </w:rPr>
          <w:t xml:space="preserve"> Pharmacy Page</w:t>
        </w:r>
      </w:hyperlink>
    </w:p>
    <w:p w14:paraId="7A6F7260" w14:textId="2083B5B4" w:rsidR="002153C9" w:rsidRDefault="002153C9" w:rsidP="002153C9">
      <w:pPr>
        <w:rPr>
          <w:rFonts w:ascii="Avenir Book" w:hAnsi="Avenir Book"/>
          <w:sz w:val="22"/>
          <w:szCs w:val="22"/>
        </w:rPr>
      </w:pPr>
    </w:p>
    <w:p w14:paraId="64AD36E3" w14:textId="7D162C02" w:rsidR="00630C0D" w:rsidRDefault="00630C0D" w:rsidP="00630C0D">
      <w:pPr>
        <w:jc w:val="center"/>
        <w:rPr>
          <w:rFonts w:ascii="Avenir Book" w:hAnsi="Avenir Book"/>
          <w:b/>
          <w:bCs/>
          <w:sz w:val="22"/>
          <w:szCs w:val="22"/>
        </w:rPr>
      </w:pPr>
      <w:r>
        <w:rPr>
          <w:rFonts w:ascii="Avenir Book" w:hAnsi="Avenir Book"/>
          <w:b/>
          <w:bCs/>
          <w:sz w:val="22"/>
          <w:szCs w:val="22"/>
        </w:rPr>
        <w:t>Steps to Becoming a Certified Prescriber</w:t>
      </w:r>
    </w:p>
    <w:tbl>
      <w:tblPr>
        <w:tblW w:w="10222" w:type="dxa"/>
        <w:tblCellMar>
          <w:top w:w="15" w:type="dxa"/>
          <w:left w:w="15" w:type="dxa"/>
          <w:bottom w:w="15" w:type="dxa"/>
          <w:right w:w="15" w:type="dxa"/>
        </w:tblCellMar>
        <w:tblLook w:val="04A0" w:firstRow="1" w:lastRow="0" w:firstColumn="1" w:lastColumn="0" w:noHBand="0" w:noVBand="1"/>
      </w:tblPr>
      <w:tblGrid>
        <w:gridCol w:w="5131"/>
        <w:gridCol w:w="5091"/>
      </w:tblGrid>
      <w:tr w:rsidR="00630C0D" w14:paraId="5D3237CA" w14:textId="77777777" w:rsidTr="009643DC">
        <w:trPr>
          <w:trHeight w:val="3706"/>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6285EDDB" w14:textId="77777777" w:rsidR="00630C0D" w:rsidRPr="00193BEA" w:rsidRDefault="00630C0D">
            <w:pPr>
              <w:rPr>
                <w:sz w:val="16"/>
                <w:szCs w:val="16"/>
              </w:rPr>
            </w:pPr>
          </w:p>
          <w:tbl>
            <w:tblPr>
              <w:tblW w:w="4893" w:type="dxa"/>
              <w:tblInd w:w="2" w:type="dxa"/>
              <w:tblCellMar>
                <w:top w:w="15" w:type="dxa"/>
                <w:left w:w="15" w:type="dxa"/>
                <w:bottom w:w="15" w:type="dxa"/>
                <w:right w:w="15" w:type="dxa"/>
              </w:tblCellMar>
              <w:tblLook w:val="04A0" w:firstRow="1" w:lastRow="0" w:firstColumn="1" w:lastColumn="0" w:noHBand="0" w:noVBand="1"/>
            </w:tblPr>
            <w:tblGrid>
              <w:gridCol w:w="4893"/>
            </w:tblGrid>
            <w:tr w:rsidR="00630C0D" w14:paraId="525A5606" w14:textId="77777777" w:rsidTr="009643DC">
              <w:trPr>
                <w:trHeight w:val="286"/>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4702D2B5" w14:textId="77777777" w:rsidR="00630C0D" w:rsidRDefault="00630C0D">
                  <w:pPr>
                    <w:pStyle w:val="NormalWeb"/>
                  </w:pPr>
                  <w:proofErr w:type="spellStart"/>
                  <w:r>
                    <w:rPr>
                      <w:rFonts w:ascii="Avenir" w:hAnsi="Avenir"/>
                      <w:color w:val="000000"/>
                      <w:sz w:val="22"/>
                      <w:szCs w:val="22"/>
                    </w:rPr>
                    <w:t>GenBioPro</w:t>
                  </w:r>
                  <w:proofErr w:type="spellEnd"/>
                  <w:r>
                    <w:rPr>
                      <w:rFonts w:ascii="Avenir" w:hAnsi="Avenir"/>
                      <w:color w:val="000000"/>
                      <w:sz w:val="22"/>
                      <w:szCs w:val="22"/>
                    </w:rPr>
                    <w:t xml:space="preserve"> (Generic mifepristone)</w:t>
                  </w:r>
                </w:p>
              </w:tc>
            </w:tr>
            <w:tr w:rsidR="00630C0D" w14:paraId="3633C3FB" w14:textId="77777777" w:rsidTr="009643DC">
              <w:trPr>
                <w:trHeight w:val="149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A31013" w14:textId="55E76C8C" w:rsidR="00630C0D" w:rsidRDefault="00630C0D" w:rsidP="00630C0D">
                  <w:pPr>
                    <w:pStyle w:val="NormalWeb"/>
                    <w:numPr>
                      <w:ilvl w:val="0"/>
                      <w:numId w:val="7"/>
                    </w:numPr>
                    <w:ind w:left="450"/>
                    <w:textAlignment w:val="baseline"/>
                    <w:rPr>
                      <w:rFonts w:ascii="Avenir" w:hAnsi="Avenir"/>
                      <w:color w:val="000000"/>
                      <w:sz w:val="22"/>
                      <w:szCs w:val="22"/>
                    </w:rPr>
                  </w:pPr>
                  <w:r>
                    <w:rPr>
                      <w:rFonts w:ascii="Avenir" w:hAnsi="Avenir"/>
                      <w:color w:val="000000"/>
                      <w:sz w:val="22"/>
                      <w:szCs w:val="22"/>
                    </w:rPr>
                    <w:t xml:space="preserve">Download and review </w:t>
                  </w:r>
                  <w:hyperlink r:id="rId12" w:history="1">
                    <w:r>
                      <w:rPr>
                        <w:rStyle w:val="Hyperlink"/>
                        <w:rFonts w:ascii="Avenir" w:hAnsi="Avenir"/>
                        <w:color w:val="1155CC"/>
                        <w:sz w:val="22"/>
                        <w:szCs w:val="22"/>
                      </w:rPr>
                      <w:t>Prescriber Agreement Form</w:t>
                    </w:r>
                  </w:hyperlink>
                  <w:r>
                    <w:rPr>
                      <w:rFonts w:ascii="Avenir" w:hAnsi="Avenir"/>
                      <w:color w:val="000000"/>
                      <w:sz w:val="22"/>
                      <w:szCs w:val="22"/>
                    </w:rPr>
                    <w:t xml:space="preserve"> OR </w:t>
                  </w:r>
                  <w:hyperlink r:id="rId13" w:history="1">
                    <w:r w:rsidRPr="00630C0D">
                      <w:rPr>
                        <w:rStyle w:val="Hyperlink"/>
                        <w:rFonts w:ascii="Avenir" w:hAnsi="Avenir"/>
                        <w:sz w:val="22"/>
                        <w:szCs w:val="22"/>
                      </w:rPr>
                      <w:t>subm</w:t>
                    </w:r>
                    <w:r w:rsidRPr="00630C0D">
                      <w:rPr>
                        <w:rStyle w:val="Hyperlink"/>
                        <w:rFonts w:ascii="Avenir" w:hAnsi="Avenir"/>
                        <w:sz w:val="22"/>
                        <w:szCs w:val="22"/>
                      </w:rPr>
                      <w:t>i</w:t>
                    </w:r>
                    <w:r w:rsidRPr="00630C0D">
                      <w:rPr>
                        <w:rStyle w:val="Hyperlink"/>
                        <w:rFonts w:ascii="Avenir" w:hAnsi="Avenir"/>
                        <w:sz w:val="22"/>
                        <w:szCs w:val="22"/>
                      </w:rPr>
                      <w:t>t online</w:t>
                    </w:r>
                  </w:hyperlink>
                  <w:r>
                    <w:rPr>
                      <w:rFonts w:ascii="Avenir" w:hAnsi="Avenir"/>
                      <w:color w:val="000000"/>
                      <w:sz w:val="22"/>
                      <w:szCs w:val="22"/>
                    </w:rPr>
                    <w:t xml:space="preserve"> (if submitting online, skip next two steps) </w:t>
                  </w:r>
                </w:p>
                <w:p w14:paraId="00AC9853" w14:textId="26789803" w:rsidR="00630C0D" w:rsidRDefault="006004F4" w:rsidP="00630C0D">
                  <w:pPr>
                    <w:pStyle w:val="NormalWeb"/>
                    <w:numPr>
                      <w:ilvl w:val="0"/>
                      <w:numId w:val="7"/>
                    </w:numPr>
                    <w:ind w:left="450"/>
                    <w:textAlignment w:val="baseline"/>
                    <w:rPr>
                      <w:rFonts w:ascii="Avenir" w:hAnsi="Avenir"/>
                      <w:color w:val="000000"/>
                      <w:sz w:val="22"/>
                      <w:szCs w:val="22"/>
                    </w:rPr>
                  </w:pPr>
                  <w:r>
                    <w:rPr>
                      <w:rFonts w:ascii="Avenir" w:hAnsi="Avenir"/>
                      <w:color w:val="000000"/>
                      <w:sz w:val="22"/>
                      <w:szCs w:val="22"/>
                    </w:rPr>
                    <w:t>Review, f</w:t>
                  </w:r>
                  <w:r w:rsidR="00630C0D">
                    <w:rPr>
                      <w:rFonts w:ascii="Avenir" w:hAnsi="Avenir"/>
                      <w:color w:val="000000"/>
                      <w:sz w:val="22"/>
                      <w:szCs w:val="22"/>
                    </w:rPr>
                    <w:t>ill out</w:t>
                  </w:r>
                  <w:r>
                    <w:rPr>
                      <w:rFonts w:ascii="Avenir" w:hAnsi="Avenir"/>
                      <w:color w:val="000000"/>
                      <w:sz w:val="22"/>
                      <w:szCs w:val="22"/>
                    </w:rPr>
                    <w:t>,</w:t>
                  </w:r>
                  <w:r w:rsidR="00630C0D">
                    <w:rPr>
                      <w:rFonts w:ascii="Avenir" w:hAnsi="Avenir"/>
                      <w:color w:val="000000"/>
                      <w:sz w:val="22"/>
                      <w:szCs w:val="22"/>
                    </w:rPr>
                    <w:t xml:space="preserve"> and sign form</w:t>
                  </w:r>
                </w:p>
                <w:p w14:paraId="785C5F85" w14:textId="77777777" w:rsidR="00630C0D" w:rsidRDefault="00630C0D" w:rsidP="00630C0D">
                  <w:pPr>
                    <w:pStyle w:val="NormalWeb"/>
                    <w:numPr>
                      <w:ilvl w:val="0"/>
                      <w:numId w:val="7"/>
                    </w:numPr>
                    <w:ind w:left="450"/>
                    <w:textAlignment w:val="baseline"/>
                    <w:rPr>
                      <w:rFonts w:ascii="Avenir" w:hAnsi="Avenir"/>
                      <w:color w:val="000000"/>
                      <w:sz w:val="22"/>
                      <w:szCs w:val="22"/>
                    </w:rPr>
                  </w:pPr>
                  <w:r>
                    <w:rPr>
                      <w:rFonts w:ascii="Avenir" w:hAnsi="Avenir"/>
                      <w:color w:val="000000"/>
                      <w:sz w:val="22"/>
                      <w:szCs w:val="22"/>
                    </w:rPr>
                    <w:t xml:space="preserve">Return signed form to </w:t>
                  </w:r>
                  <w:hyperlink r:id="rId14" w:history="1">
                    <w:r>
                      <w:rPr>
                        <w:rStyle w:val="Hyperlink"/>
                        <w:rFonts w:ascii="Avenir" w:hAnsi="Avenir"/>
                        <w:color w:val="1155CC"/>
                        <w:sz w:val="22"/>
                        <w:szCs w:val="22"/>
                      </w:rPr>
                      <w:t>RxAgreements@GenBioPro.com</w:t>
                    </w:r>
                  </w:hyperlink>
                  <w:r>
                    <w:rPr>
                      <w:rFonts w:ascii="Avenir" w:hAnsi="Avenir"/>
                      <w:color w:val="000000"/>
                      <w:sz w:val="22"/>
                      <w:szCs w:val="22"/>
                    </w:rPr>
                    <w:t xml:space="preserve"> or fax to 1-877-239-8036</w:t>
                  </w:r>
                </w:p>
                <w:p w14:paraId="0AC97A71" w14:textId="744702DB" w:rsidR="00630C0D" w:rsidRDefault="003B2A87" w:rsidP="00630C0D">
                  <w:pPr>
                    <w:pStyle w:val="NormalWeb"/>
                    <w:numPr>
                      <w:ilvl w:val="0"/>
                      <w:numId w:val="7"/>
                    </w:numPr>
                    <w:ind w:left="450"/>
                    <w:textAlignment w:val="baseline"/>
                    <w:rPr>
                      <w:rFonts w:ascii="Avenir" w:hAnsi="Avenir"/>
                      <w:color w:val="000000"/>
                      <w:sz w:val="22"/>
                      <w:szCs w:val="22"/>
                    </w:rPr>
                  </w:pPr>
                  <w:r>
                    <w:rPr>
                      <w:rFonts w:ascii="Avenir" w:hAnsi="Avenir"/>
                      <w:color w:val="000000"/>
                      <w:sz w:val="22"/>
                      <w:szCs w:val="22"/>
                    </w:rPr>
                    <w:t xml:space="preserve">The distributor </w:t>
                  </w:r>
                  <w:r w:rsidR="00630C0D">
                    <w:rPr>
                      <w:rFonts w:ascii="Avenir" w:hAnsi="Avenir"/>
                      <w:color w:val="000000"/>
                      <w:sz w:val="22"/>
                      <w:szCs w:val="22"/>
                    </w:rPr>
                    <w:t>will contact you to set up account</w:t>
                  </w:r>
                </w:p>
              </w:tc>
            </w:tr>
          </w:tbl>
          <w:p w14:paraId="167EC460" w14:textId="77777777" w:rsidR="00630C0D" w:rsidRDefault="00630C0D"/>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1840567E" w14:textId="77777777" w:rsidR="00630C0D" w:rsidRPr="00193BEA" w:rsidRDefault="00630C0D">
            <w:pPr>
              <w:rPr>
                <w:sz w:val="16"/>
                <w:szCs w:val="16"/>
              </w:rPr>
            </w:pPr>
          </w:p>
          <w:tbl>
            <w:tblPr>
              <w:tblW w:w="4853" w:type="dxa"/>
              <w:tblInd w:w="2" w:type="dxa"/>
              <w:tblCellMar>
                <w:top w:w="15" w:type="dxa"/>
                <w:left w:w="15" w:type="dxa"/>
                <w:bottom w:w="15" w:type="dxa"/>
                <w:right w:w="15" w:type="dxa"/>
              </w:tblCellMar>
              <w:tblLook w:val="04A0" w:firstRow="1" w:lastRow="0" w:firstColumn="1" w:lastColumn="0" w:noHBand="0" w:noVBand="1"/>
            </w:tblPr>
            <w:tblGrid>
              <w:gridCol w:w="4853"/>
            </w:tblGrid>
            <w:tr w:rsidR="00630C0D" w14:paraId="5AE861D3" w14:textId="77777777" w:rsidTr="009643DC">
              <w:trPr>
                <w:trHeight w:val="286"/>
              </w:trPr>
              <w:tc>
                <w:tcPr>
                  <w:tcW w:w="5000" w:type="pct"/>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7742DB6A" w14:textId="77777777" w:rsidR="00630C0D" w:rsidRDefault="00630C0D">
                  <w:pPr>
                    <w:pStyle w:val="NormalWeb"/>
                  </w:pPr>
                  <w:proofErr w:type="spellStart"/>
                  <w:r>
                    <w:rPr>
                      <w:rFonts w:ascii="Avenir" w:hAnsi="Avenir"/>
                      <w:color w:val="000000"/>
                      <w:sz w:val="22"/>
                      <w:szCs w:val="22"/>
                    </w:rPr>
                    <w:t>Danco</w:t>
                  </w:r>
                  <w:proofErr w:type="spellEnd"/>
                  <w:r>
                    <w:rPr>
                      <w:rFonts w:ascii="Avenir" w:hAnsi="Avenir"/>
                      <w:color w:val="000000"/>
                      <w:sz w:val="22"/>
                      <w:szCs w:val="22"/>
                    </w:rPr>
                    <w:t xml:space="preserve"> (</w:t>
                  </w:r>
                  <w:proofErr w:type="spellStart"/>
                  <w:r>
                    <w:rPr>
                      <w:rFonts w:ascii="Avenir" w:hAnsi="Avenir"/>
                      <w:color w:val="000000"/>
                      <w:sz w:val="22"/>
                      <w:szCs w:val="22"/>
                    </w:rPr>
                    <w:t>Mifeprex</w:t>
                  </w:r>
                  <w:proofErr w:type="spellEnd"/>
                  <w:r>
                    <w:rPr>
                      <w:rFonts w:ascii="Avenir" w:hAnsi="Avenir"/>
                      <w:color w:val="000000"/>
                      <w:sz w:val="22"/>
                      <w:szCs w:val="22"/>
                    </w:rPr>
                    <w:t>®)</w:t>
                  </w:r>
                </w:p>
              </w:tc>
            </w:tr>
            <w:tr w:rsidR="00630C0D" w14:paraId="24585719" w14:textId="77777777" w:rsidTr="009643DC">
              <w:trPr>
                <w:trHeight w:val="1548"/>
              </w:trPr>
              <w:tc>
                <w:tcPr>
                  <w:tcW w:w="50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FDC049" w14:textId="64D7613B" w:rsidR="00630C0D" w:rsidRDefault="00630C0D" w:rsidP="00630C0D">
                  <w:pPr>
                    <w:pStyle w:val="NormalWeb"/>
                    <w:numPr>
                      <w:ilvl w:val="0"/>
                      <w:numId w:val="8"/>
                    </w:numPr>
                    <w:ind w:left="450"/>
                    <w:textAlignment w:val="baseline"/>
                    <w:rPr>
                      <w:rFonts w:ascii="Avenir" w:hAnsi="Avenir"/>
                      <w:color w:val="000000"/>
                      <w:sz w:val="22"/>
                      <w:szCs w:val="22"/>
                    </w:rPr>
                  </w:pPr>
                  <w:r>
                    <w:rPr>
                      <w:rFonts w:ascii="Avenir" w:hAnsi="Avenir"/>
                      <w:color w:val="000000"/>
                      <w:sz w:val="22"/>
                      <w:szCs w:val="22"/>
                    </w:rPr>
                    <w:t xml:space="preserve">Download and review </w:t>
                  </w:r>
                  <w:hyperlink r:id="rId15" w:history="1">
                    <w:r>
                      <w:rPr>
                        <w:rStyle w:val="Hyperlink"/>
                        <w:rFonts w:ascii="Avenir" w:hAnsi="Avenir"/>
                        <w:color w:val="1155CC"/>
                        <w:sz w:val="22"/>
                        <w:szCs w:val="22"/>
                      </w:rPr>
                      <w:t>Prescriber Agreement Form</w:t>
                    </w:r>
                  </w:hyperlink>
                  <w:r>
                    <w:rPr>
                      <w:rFonts w:ascii="Avenir" w:hAnsi="Avenir"/>
                      <w:color w:val="000000"/>
                      <w:sz w:val="22"/>
                      <w:szCs w:val="22"/>
                    </w:rPr>
                    <w:t xml:space="preserve"> OR </w:t>
                  </w:r>
                  <w:hyperlink r:id="rId16" w:history="1">
                    <w:r>
                      <w:rPr>
                        <w:rStyle w:val="Hyperlink"/>
                        <w:rFonts w:ascii="Avenir" w:hAnsi="Avenir"/>
                        <w:color w:val="1155CC"/>
                        <w:sz w:val="22"/>
                        <w:szCs w:val="22"/>
                      </w:rPr>
                      <w:t xml:space="preserve">submit </w:t>
                    </w:r>
                    <w:r>
                      <w:rPr>
                        <w:rStyle w:val="Hyperlink"/>
                        <w:rFonts w:ascii="Avenir" w:hAnsi="Avenir"/>
                        <w:color w:val="1155CC"/>
                        <w:sz w:val="22"/>
                        <w:szCs w:val="22"/>
                      </w:rPr>
                      <w:t>o</w:t>
                    </w:r>
                    <w:r>
                      <w:rPr>
                        <w:rStyle w:val="Hyperlink"/>
                        <w:rFonts w:ascii="Avenir" w:hAnsi="Avenir"/>
                        <w:color w:val="1155CC"/>
                        <w:sz w:val="22"/>
                        <w:szCs w:val="22"/>
                      </w:rPr>
                      <w:t>nline</w:t>
                    </w:r>
                  </w:hyperlink>
                  <w:r>
                    <w:rPr>
                      <w:rFonts w:ascii="Avenir" w:hAnsi="Avenir"/>
                      <w:color w:val="000000"/>
                      <w:sz w:val="22"/>
                      <w:szCs w:val="22"/>
                    </w:rPr>
                    <w:t xml:space="preserve"> (if submitting online, skip next two steps)</w:t>
                  </w:r>
                </w:p>
                <w:p w14:paraId="64C661D2" w14:textId="1893F0F9" w:rsidR="00630C0D" w:rsidRDefault="006004F4" w:rsidP="00630C0D">
                  <w:pPr>
                    <w:pStyle w:val="NormalWeb"/>
                    <w:numPr>
                      <w:ilvl w:val="0"/>
                      <w:numId w:val="8"/>
                    </w:numPr>
                    <w:ind w:left="450"/>
                    <w:textAlignment w:val="baseline"/>
                    <w:rPr>
                      <w:rFonts w:ascii="Avenir" w:hAnsi="Avenir"/>
                      <w:color w:val="000000"/>
                      <w:sz w:val="22"/>
                      <w:szCs w:val="22"/>
                    </w:rPr>
                  </w:pPr>
                  <w:r>
                    <w:rPr>
                      <w:rFonts w:ascii="Avenir" w:hAnsi="Avenir"/>
                      <w:color w:val="000000"/>
                      <w:sz w:val="22"/>
                      <w:szCs w:val="22"/>
                    </w:rPr>
                    <w:t>Review, f</w:t>
                  </w:r>
                  <w:r w:rsidR="00630C0D">
                    <w:rPr>
                      <w:rFonts w:ascii="Avenir" w:hAnsi="Avenir"/>
                      <w:color w:val="000000"/>
                      <w:sz w:val="22"/>
                      <w:szCs w:val="22"/>
                    </w:rPr>
                    <w:t>ill out</w:t>
                  </w:r>
                  <w:r>
                    <w:rPr>
                      <w:rFonts w:ascii="Avenir" w:hAnsi="Avenir"/>
                      <w:color w:val="000000"/>
                      <w:sz w:val="22"/>
                      <w:szCs w:val="22"/>
                    </w:rPr>
                    <w:t>,</w:t>
                  </w:r>
                  <w:r w:rsidR="00630C0D">
                    <w:rPr>
                      <w:rFonts w:ascii="Avenir" w:hAnsi="Avenir"/>
                      <w:color w:val="000000"/>
                      <w:sz w:val="22"/>
                      <w:szCs w:val="22"/>
                    </w:rPr>
                    <w:t xml:space="preserve"> and sign form</w:t>
                  </w:r>
                </w:p>
                <w:p w14:paraId="29A3A310" w14:textId="77777777" w:rsidR="00630C0D" w:rsidRDefault="00630C0D" w:rsidP="00630C0D">
                  <w:pPr>
                    <w:pStyle w:val="NormalWeb"/>
                    <w:numPr>
                      <w:ilvl w:val="0"/>
                      <w:numId w:val="8"/>
                    </w:numPr>
                    <w:ind w:left="450"/>
                    <w:textAlignment w:val="baseline"/>
                    <w:rPr>
                      <w:rFonts w:ascii="Avenir" w:hAnsi="Avenir"/>
                      <w:color w:val="000000"/>
                      <w:sz w:val="22"/>
                      <w:szCs w:val="22"/>
                    </w:rPr>
                  </w:pPr>
                  <w:r>
                    <w:rPr>
                      <w:rFonts w:ascii="Avenir" w:hAnsi="Avenir"/>
                      <w:color w:val="000000"/>
                      <w:sz w:val="22"/>
                      <w:szCs w:val="22"/>
                    </w:rPr>
                    <w:t xml:space="preserve">Return signed form to </w:t>
                  </w:r>
                  <w:hyperlink r:id="rId17" w:history="1">
                    <w:r>
                      <w:rPr>
                        <w:rStyle w:val="Hyperlink"/>
                        <w:rFonts w:ascii="Avenir" w:hAnsi="Avenir"/>
                        <w:color w:val="1155CC"/>
                        <w:sz w:val="22"/>
                        <w:szCs w:val="22"/>
                      </w:rPr>
                      <w:t>Mifeprex@dancodistributor.com</w:t>
                    </w:r>
                  </w:hyperlink>
                  <w:r>
                    <w:rPr>
                      <w:rFonts w:ascii="Avenir" w:hAnsi="Avenir"/>
                      <w:color w:val="000000"/>
                      <w:sz w:val="22"/>
                      <w:szCs w:val="22"/>
                    </w:rPr>
                    <w:t xml:space="preserve"> or fax to 1-866-227-3343</w:t>
                  </w:r>
                </w:p>
                <w:p w14:paraId="05B35443" w14:textId="63457BCD" w:rsidR="00630C0D" w:rsidRDefault="003B2A87" w:rsidP="00630C0D">
                  <w:pPr>
                    <w:pStyle w:val="NormalWeb"/>
                    <w:numPr>
                      <w:ilvl w:val="0"/>
                      <w:numId w:val="8"/>
                    </w:numPr>
                    <w:ind w:left="450"/>
                    <w:textAlignment w:val="baseline"/>
                    <w:rPr>
                      <w:rFonts w:ascii="Avenir" w:hAnsi="Avenir"/>
                      <w:color w:val="000000"/>
                      <w:sz w:val="22"/>
                      <w:szCs w:val="22"/>
                    </w:rPr>
                  </w:pPr>
                  <w:r>
                    <w:rPr>
                      <w:rFonts w:ascii="Avenir" w:hAnsi="Avenir"/>
                      <w:color w:val="000000"/>
                      <w:sz w:val="22"/>
                      <w:szCs w:val="22"/>
                    </w:rPr>
                    <w:t>The d</w:t>
                  </w:r>
                  <w:r w:rsidR="00630C0D">
                    <w:rPr>
                      <w:rFonts w:ascii="Avenir" w:hAnsi="Avenir"/>
                      <w:color w:val="000000"/>
                      <w:sz w:val="22"/>
                      <w:szCs w:val="22"/>
                    </w:rPr>
                    <w:t>istributor will contact you to set up account</w:t>
                  </w:r>
                </w:p>
              </w:tc>
            </w:tr>
          </w:tbl>
          <w:p w14:paraId="5FAF252E" w14:textId="77777777" w:rsidR="00630C0D" w:rsidRDefault="00630C0D"/>
        </w:tc>
      </w:tr>
    </w:tbl>
    <w:p w14:paraId="62F967F2" w14:textId="77777777" w:rsidR="000B4450" w:rsidRPr="00193BEA" w:rsidRDefault="000B4450" w:rsidP="000B4450">
      <w:pPr>
        <w:rPr>
          <w:rFonts w:ascii="Avenir Book" w:hAnsi="Avenir Book"/>
          <w:sz w:val="10"/>
          <w:szCs w:val="10"/>
        </w:rPr>
      </w:pPr>
    </w:p>
    <w:p w14:paraId="7B480AF0" w14:textId="7BAB450E" w:rsidR="000B4450" w:rsidRPr="00193BEA" w:rsidRDefault="000B4450" w:rsidP="00193BEA">
      <w:pPr>
        <w:pStyle w:val="Heading1"/>
        <w:numPr>
          <w:ilvl w:val="0"/>
          <w:numId w:val="5"/>
        </w:numPr>
        <w:rPr>
          <w:rFonts w:ascii="Avenir Book" w:hAnsi="Avenir Book"/>
          <w:sz w:val="16"/>
          <w:szCs w:val="16"/>
        </w:rPr>
      </w:pPr>
      <w:r w:rsidRPr="001A1D28">
        <w:rPr>
          <w:rFonts w:ascii="Avenir Book" w:hAnsi="Avenir Book"/>
          <w:sz w:val="22"/>
          <w:szCs w:val="22"/>
        </w:rPr>
        <w:t xml:space="preserve">After your account is set up, future orders can be made over the phone by calling the </w:t>
      </w:r>
      <w:r w:rsidR="003B2A87">
        <w:rPr>
          <w:rFonts w:ascii="Avenir Book" w:hAnsi="Avenir Book"/>
          <w:sz w:val="22"/>
          <w:szCs w:val="22"/>
        </w:rPr>
        <w:t>manufacturer</w:t>
      </w:r>
      <w:r w:rsidR="003B2A87" w:rsidRPr="001A1D28" w:rsidDel="003B2A87">
        <w:rPr>
          <w:rFonts w:ascii="Avenir Book" w:hAnsi="Avenir Book"/>
          <w:sz w:val="22"/>
          <w:szCs w:val="22"/>
        </w:rPr>
        <w:t xml:space="preserve"> </w:t>
      </w:r>
      <w:r w:rsidRPr="001A1D28">
        <w:rPr>
          <w:rFonts w:ascii="Avenir Book" w:hAnsi="Avenir Book"/>
          <w:sz w:val="22"/>
          <w:szCs w:val="22"/>
        </w:rPr>
        <w:t>directly</w:t>
      </w:r>
      <w:r w:rsidR="00036C97" w:rsidRPr="001A1D28">
        <w:rPr>
          <w:rFonts w:ascii="Avenir Book" w:hAnsi="Avenir Book"/>
          <w:sz w:val="22"/>
          <w:szCs w:val="22"/>
        </w:rPr>
        <w:t xml:space="preserve">. You can call GenBioPro at </w:t>
      </w:r>
      <w:r w:rsidR="000D7A23" w:rsidRPr="001A1D28">
        <w:rPr>
          <w:rFonts w:ascii="Avenir Book" w:hAnsi="Avenir Book"/>
          <w:sz w:val="22"/>
          <w:szCs w:val="22"/>
        </w:rPr>
        <w:t xml:space="preserve">1-877-239-8036. You can call </w:t>
      </w:r>
      <w:proofErr w:type="spellStart"/>
      <w:r w:rsidR="000D7A23" w:rsidRPr="001A1D28">
        <w:rPr>
          <w:rFonts w:ascii="Avenir Book" w:hAnsi="Avenir Book"/>
          <w:sz w:val="22"/>
          <w:szCs w:val="22"/>
        </w:rPr>
        <w:t>Danco</w:t>
      </w:r>
      <w:proofErr w:type="spellEnd"/>
      <w:r w:rsidRPr="001A1D28">
        <w:rPr>
          <w:rFonts w:ascii="Avenir Book" w:hAnsi="Avenir Book"/>
          <w:sz w:val="22"/>
          <w:szCs w:val="22"/>
        </w:rPr>
        <w:t xml:space="preserve"> at 1-877-432-7596</w:t>
      </w:r>
      <w:r w:rsidR="000D7A23" w:rsidRPr="001A1D28">
        <w:rPr>
          <w:rFonts w:ascii="Avenir Book" w:hAnsi="Avenir Book"/>
          <w:sz w:val="22"/>
          <w:szCs w:val="22"/>
        </w:rPr>
        <w:t>.</w:t>
      </w:r>
      <w:r w:rsidRPr="001A1D28">
        <w:rPr>
          <w:rFonts w:ascii="Avenir Book" w:hAnsi="Avenir Book"/>
          <w:sz w:val="22"/>
          <w:szCs w:val="22"/>
        </w:rPr>
        <w:t xml:space="preserve"> </w:t>
      </w:r>
    </w:p>
    <w:p w14:paraId="32253BA1" w14:textId="15DCBE83" w:rsidR="000B4450" w:rsidRPr="00193BEA" w:rsidRDefault="000B4450" w:rsidP="00193BEA">
      <w:pPr>
        <w:numPr>
          <w:ilvl w:val="0"/>
          <w:numId w:val="5"/>
        </w:numPr>
        <w:rPr>
          <w:rFonts w:ascii="Avenir Book" w:hAnsi="Avenir Book"/>
          <w:sz w:val="16"/>
          <w:szCs w:val="16"/>
        </w:rPr>
      </w:pPr>
      <w:r w:rsidRPr="001A1D28">
        <w:rPr>
          <w:rFonts w:ascii="Avenir Book" w:hAnsi="Avenir Book"/>
          <w:sz w:val="22"/>
          <w:szCs w:val="22"/>
        </w:rPr>
        <w:t>Payment is by credit card or established line of credit</w:t>
      </w:r>
      <w:r w:rsidR="006704EE" w:rsidRPr="001A1D28">
        <w:rPr>
          <w:rFonts w:ascii="Avenir Book" w:hAnsi="Avenir Book"/>
          <w:sz w:val="22"/>
          <w:szCs w:val="22"/>
        </w:rPr>
        <w:t>.</w:t>
      </w:r>
    </w:p>
    <w:p w14:paraId="54A8361C" w14:textId="508566E7" w:rsidR="000B4450" w:rsidRPr="00630C0D" w:rsidRDefault="00D804E5" w:rsidP="00193BEA">
      <w:pPr>
        <w:pStyle w:val="BodyText"/>
        <w:numPr>
          <w:ilvl w:val="0"/>
          <w:numId w:val="5"/>
        </w:numPr>
        <w:rPr>
          <w:rFonts w:ascii="Avenir Book" w:hAnsi="Avenir Book"/>
          <w:sz w:val="16"/>
          <w:szCs w:val="16"/>
        </w:rPr>
      </w:pPr>
      <w:r>
        <w:rPr>
          <w:rFonts w:ascii="Avenir Book" w:hAnsi="Avenir Book"/>
          <w:sz w:val="22"/>
          <w:szCs w:val="22"/>
        </w:rPr>
        <w:t xml:space="preserve">Generic </w:t>
      </w:r>
      <w:r w:rsidR="000D7A23" w:rsidRPr="001A1D28">
        <w:rPr>
          <w:rFonts w:ascii="Avenir Book" w:hAnsi="Avenir Book"/>
          <w:sz w:val="22"/>
          <w:szCs w:val="22"/>
        </w:rPr>
        <w:t>mifepristone</w:t>
      </w:r>
      <w:r>
        <w:rPr>
          <w:rFonts w:ascii="Avenir Book" w:hAnsi="Avenir Book"/>
          <w:sz w:val="22"/>
          <w:szCs w:val="22"/>
        </w:rPr>
        <w:t xml:space="preserve"> has a 3-year expiration date. </w:t>
      </w:r>
      <w:proofErr w:type="spellStart"/>
      <w:r>
        <w:rPr>
          <w:rFonts w:ascii="Avenir Book" w:hAnsi="Avenir Book"/>
          <w:sz w:val="22"/>
          <w:szCs w:val="22"/>
        </w:rPr>
        <w:t>Mifeprex</w:t>
      </w:r>
      <w:proofErr w:type="spellEnd"/>
      <w:r w:rsidRPr="00005CCF">
        <w:rPr>
          <w:rFonts w:ascii="Avenir Book" w:hAnsi="Avenir Book"/>
          <w:sz w:val="22"/>
          <w:szCs w:val="22"/>
        </w:rPr>
        <w:t>®</w:t>
      </w:r>
      <w:r>
        <w:rPr>
          <w:rFonts w:ascii="Avenir Book" w:hAnsi="Avenir Book"/>
          <w:sz w:val="22"/>
          <w:szCs w:val="22"/>
        </w:rPr>
        <w:t xml:space="preserve"> has a</w:t>
      </w:r>
      <w:r w:rsidR="00C25D51">
        <w:rPr>
          <w:rFonts w:ascii="Avenir Book" w:hAnsi="Avenir Book"/>
          <w:sz w:val="22"/>
          <w:szCs w:val="22"/>
        </w:rPr>
        <w:t xml:space="preserve"> 5-year expiration date. </w:t>
      </w:r>
      <w:r>
        <w:rPr>
          <w:rFonts w:ascii="Avenir Book" w:hAnsi="Avenir Book"/>
          <w:sz w:val="22"/>
          <w:szCs w:val="22"/>
        </w:rPr>
        <w:t xml:space="preserve"> </w:t>
      </w:r>
    </w:p>
    <w:p w14:paraId="26180A8D" w14:textId="77777777" w:rsidR="009643DC" w:rsidRDefault="000B4450" w:rsidP="009643DC">
      <w:pPr>
        <w:numPr>
          <w:ilvl w:val="0"/>
          <w:numId w:val="5"/>
        </w:numPr>
        <w:rPr>
          <w:rFonts w:ascii="Avenir Book" w:hAnsi="Avenir Book"/>
          <w:sz w:val="16"/>
          <w:szCs w:val="16"/>
        </w:rPr>
      </w:pPr>
      <w:r w:rsidRPr="001A1D28">
        <w:rPr>
          <w:rFonts w:ascii="Avenir Book" w:hAnsi="Avenir Book"/>
          <w:sz w:val="22"/>
          <w:szCs w:val="22"/>
        </w:rPr>
        <w:t>Any unused, unopene</w:t>
      </w:r>
      <w:r w:rsidR="00286F3C" w:rsidRPr="001A1D28">
        <w:rPr>
          <w:rFonts w:ascii="Avenir Book" w:hAnsi="Avenir Book"/>
          <w:sz w:val="22"/>
          <w:szCs w:val="22"/>
        </w:rPr>
        <w:t>d</w:t>
      </w:r>
      <w:r w:rsidRPr="001A1D28">
        <w:rPr>
          <w:rFonts w:ascii="Avenir Book" w:hAnsi="Avenir Book"/>
          <w:sz w:val="22"/>
          <w:szCs w:val="22"/>
        </w:rPr>
        <w:t xml:space="preserve"> </w:t>
      </w:r>
      <w:r w:rsidR="00D804E5">
        <w:rPr>
          <w:rFonts w:ascii="Avenir Book" w:hAnsi="Avenir Book"/>
          <w:sz w:val="22"/>
          <w:szCs w:val="22"/>
        </w:rPr>
        <w:t xml:space="preserve">generic </w:t>
      </w:r>
      <w:r w:rsidRPr="001A1D28">
        <w:rPr>
          <w:rFonts w:ascii="Avenir Book" w:hAnsi="Avenir Book"/>
          <w:sz w:val="22"/>
          <w:szCs w:val="22"/>
        </w:rPr>
        <w:t xml:space="preserve">pills can be returned to </w:t>
      </w:r>
      <w:proofErr w:type="spellStart"/>
      <w:r w:rsidR="00D804E5">
        <w:rPr>
          <w:rFonts w:ascii="Avenir Book" w:hAnsi="Avenir Book"/>
          <w:sz w:val="22"/>
          <w:szCs w:val="22"/>
        </w:rPr>
        <w:t>GenBioPro</w:t>
      </w:r>
      <w:proofErr w:type="spellEnd"/>
      <w:r w:rsidR="00D804E5" w:rsidRPr="001A1D28">
        <w:rPr>
          <w:rFonts w:ascii="Avenir Book" w:hAnsi="Avenir Book"/>
          <w:sz w:val="22"/>
          <w:szCs w:val="22"/>
        </w:rPr>
        <w:t xml:space="preserve"> </w:t>
      </w:r>
      <w:r w:rsidR="00F44B73">
        <w:rPr>
          <w:rFonts w:ascii="Avenir Book" w:hAnsi="Avenir Book"/>
          <w:sz w:val="22"/>
          <w:szCs w:val="22"/>
        </w:rPr>
        <w:t>prior to the</w:t>
      </w:r>
      <w:r w:rsidRPr="001A1D28">
        <w:rPr>
          <w:rFonts w:ascii="Avenir Book" w:hAnsi="Avenir Book"/>
          <w:sz w:val="22"/>
          <w:szCs w:val="22"/>
        </w:rPr>
        <w:t xml:space="preserve"> expiration date</w:t>
      </w:r>
      <w:r w:rsidR="00F44B73">
        <w:rPr>
          <w:rFonts w:ascii="Avenir Book" w:hAnsi="Avenir Book"/>
          <w:sz w:val="22"/>
          <w:szCs w:val="22"/>
        </w:rPr>
        <w:t xml:space="preserve"> for a 12-month credit less a 25% processing fee </w:t>
      </w:r>
      <w:r w:rsidR="00F44B73" w:rsidRPr="00F44B73">
        <w:rPr>
          <w:rFonts w:ascii="Avenir Book" w:hAnsi="Avenir Book"/>
          <w:sz w:val="22"/>
          <w:szCs w:val="22"/>
        </w:rPr>
        <w:t>for existing customers in good credit standing</w:t>
      </w:r>
      <w:r w:rsidRPr="001A1D28">
        <w:rPr>
          <w:rFonts w:ascii="Avenir Book" w:hAnsi="Avenir Book"/>
          <w:sz w:val="22"/>
          <w:szCs w:val="22"/>
        </w:rPr>
        <w:t>.</w:t>
      </w:r>
      <w:r w:rsidR="00D804E5">
        <w:rPr>
          <w:rFonts w:ascii="Avenir Book" w:hAnsi="Avenir Book"/>
          <w:sz w:val="22"/>
          <w:szCs w:val="22"/>
        </w:rPr>
        <w:t xml:space="preserve"> Unused, </w:t>
      </w:r>
      <w:r w:rsidR="00C25D51">
        <w:rPr>
          <w:rFonts w:ascii="Avenir Book" w:hAnsi="Avenir Book"/>
          <w:sz w:val="22"/>
          <w:szCs w:val="22"/>
        </w:rPr>
        <w:t>un</w:t>
      </w:r>
      <w:r w:rsidR="00D804E5">
        <w:rPr>
          <w:rFonts w:ascii="Avenir Book" w:hAnsi="Avenir Book"/>
          <w:sz w:val="22"/>
          <w:szCs w:val="22"/>
        </w:rPr>
        <w:t xml:space="preserve">opened </w:t>
      </w:r>
      <w:proofErr w:type="spellStart"/>
      <w:r w:rsidR="00D804E5">
        <w:rPr>
          <w:rFonts w:ascii="Avenir Book" w:hAnsi="Avenir Book"/>
          <w:sz w:val="22"/>
          <w:szCs w:val="22"/>
        </w:rPr>
        <w:t>Mifeprex</w:t>
      </w:r>
      <w:proofErr w:type="spellEnd"/>
      <w:r w:rsidR="00C25D51" w:rsidRPr="00005CCF">
        <w:rPr>
          <w:rFonts w:ascii="Avenir Book" w:hAnsi="Avenir Book"/>
          <w:sz w:val="22"/>
          <w:szCs w:val="22"/>
        </w:rPr>
        <w:t>®</w:t>
      </w:r>
      <w:r w:rsidR="00D804E5">
        <w:rPr>
          <w:rFonts w:ascii="Avenir Book" w:hAnsi="Avenir Book"/>
          <w:sz w:val="22"/>
          <w:szCs w:val="22"/>
        </w:rPr>
        <w:t xml:space="preserve"> can be returned to</w:t>
      </w:r>
      <w:r w:rsidR="008F0C63">
        <w:rPr>
          <w:rFonts w:ascii="Avenir Book" w:hAnsi="Avenir Book"/>
          <w:sz w:val="22"/>
          <w:szCs w:val="22"/>
        </w:rPr>
        <w:t xml:space="preserve"> </w:t>
      </w:r>
      <w:proofErr w:type="spellStart"/>
      <w:r w:rsidR="00D804E5">
        <w:rPr>
          <w:rFonts w:ascii="Avenir Book" w:hAnsi="Avenir Book"/>
          <w:sz w:val="22"/>
          <w:szCs w:val="22"/>
        </w:rPr>
        <w:t>Danco</w:t>
      </w:r>
      <w:proofErr w:type="spellEnd"/>
      <w:r w:rsidR="00D804E5">
        <w:rPr>
          <w:rFonts w:ascii="Avenir Book" w:hAnsi="Avenir Book"/>
          <w:sz w:val="22"/>
          <w:szCs w:val="22"/>
        </w:rPr>
        <w:t xml:space="preserve"> for return or exchange within 30 days</w:t>
      </w:r>
      <w:r w:rsidR="00C25D51">
        <w:rPr>
          <w:rFonts w:ascii="Avenir Book" w:hAnsi="Avenir Book"/>
          <w:sz w:val="22"/>
          <w:szCs w:val="22"/>
        </w:rPr>
        <w:t xml:space="preserve"> prior to </w:t>
      </w:r>
      <w:r w:rsidR="00D804E5">
        <w:rPr>
          <w:rFonts w:ascii="Avenir Book" w:hAnsi="Avenir Book"/>
          <w:sz w:val="22"/>
          <w:szCs w:val="22"/>
        </w:rPr>
        <w:t xml:space="preserve">its expiration date. </w:t>
      </w:r>
    </w:p>
    <w:p w14:paraId="28CFA7EB" w14:textId="77777777" w:rsidR="009643DC" w:rsidRDefault="000B4450" w:rsidP="009643DC">
      <w:pPr>
        <w:numPr>
          <w:ilvl w:val="0"/>
          <w:numId w:val="5"/>
        </w:numPr>
        <w:rPr>
          <w:rFonts w:ascii="Avenir Book" w:hAnsi="Avenir Book"/>
          <w:sz w:val="16"/>
          <w:szCs w:val="16"/>
        </w:rPr>
      </w:pPr>
      <w:r w:rsidRPr="009643DC">
        <w:rPr>
          <w:rFonts w:ascii="Avenir Book" w:hAnsi="Avenir Book"/>
          <w:sz w:val="22"/>
          <w:szCs w:val="22"/>
        </w:rPr>
        <w:lastRenderedPageBreak/>
        <w:t xml:space="preserve">The </w:t>
      </w:r>
      <w:r w:rsidR="003B2A87" w:rsidRPr="009643DC">
        <w:rPr>
          <w:rFonts w:ascii="Avenir Book" w:hAnsi="Avenir Book"/>
          <w:sz w:val="22"/>
          <w:szCs w:val="22"/>
        </w:rPr>
        <w:t xml:space="preserve">manufacturers </w:t>
      </w:r>
      <w:r w:rsidRPr="009643DC">
        <w:rPr>
          <w:rFonts w:ascii="Avenir Book" w:hAnsi="Avenir Book"/>
          <w:sz w:val="22"/>
          <w:szCs w:val="22"/>
        </w:rPr>
        <w:t xml:space="preserve">run toll free, on-call provider network of experienced </w:t>
      </w:r>
      <w:r w:rsidR="008A3521" w:rsidRPr="009643DC">
        <w:rPr>
          <w:rFonts w:ascii="Avenir Book" w:hAnsi="Avenir Book"/>
          <w:sz w:val="22"/>
          <w:szCs w:val="22"/>
        </w:rPr>
        <w:t>m</w:t>
      </w:r>
      <w:r w:rsidRPr="009643DC">
        <w:rPr>
          <w:rFonts w:ascii="Avenir Book" w:hAnsi="Avenir Book"/>
          <w:sz w:val="22"/>
          <w:szCs w:val="22"/>
        </w:rPr>
        <w:t>ifepristone providers available to answer emergency and non-emergency questions:</w:t>
      </w:r>
      <w:r w:rsidR="00571839" w:rsidRPr="009643DC">
        <w:rPr>
          <w:rFonts w:ascii="Avenir Book" w:hAnsi="Avenir Book"/>
          <w:sz w:val="22"/>
          <w:szCs w:val="22"/>
        </w:rPr>
        <w:t xml:space="preserve"> </w:t>
      </w:r>
      <w:proofErr w:type="spellStart"/>
      <w:r w:rsidR="00571839" w:rsidRPr="009643DC">
        <w:rPr>
          <w:rFonts w:ascii="Avenir Book" w:hAnsi="Avenir Book"/>
          <w:sz w:val="22"/>
          <w:szCs w:val="22"/>
        </w:rPr>
        <w:t>GenBioPro’s</w:t>
      </w:r>
      <w:proofErr w:type="spellEnd"/>
      <w:r w:rsidR="00571839" w:rsidRPr="009643DC">
        <w:rPr>
          <w:rFonts w:ascii="Avenir Book" w:hAnsi="Avenir Book"/>
          <w:sz w:val="22"/>
          <w:szCs w:val="22"/>
        </w:rPr>
        <w:t xml:space="preserve"> Hotline:</w:t>
      </w:r>
      <w:r w:rsidR="008F0C63" w:rsidRPr="009643DC">
        <w:rPr>
          <w:rFonts w:ascii="Avenir Book" w:hAnsi="Avenir Book"/>
          <w:sz w:val="22"/>
          <w:szCs w:val="22"/>
        </w:rPr>
        <w:t xml:space="preserve"> </w:t>
      </w:r>
      <w:r w:rsidR="00571839" w:rsidRPr="009643DC">
        <w:rPr>
          <w:rFonts w:ascii="Avenir Book" w:hAnsi="Avenir Book"/>
          <w:sz w:val="22"/>
          <w:szCs w:val="22"/>
        </w:rPr>
        <w:t xml:space="preserve">1-855-MIFE-INFO (643-3463) and </w:t>
      </w:r>
      <w:proofErr w:type="spellStart"/>
      <w:r w:rsidR="00571839" w:rsidRPr="009643DC">
        <w:rPr>
          <w:rFonts w:ascii="Avenir Book" w:hAnsi="Avenir Book"/>
          <w:sz w:val="22"/>
          <w:szCs w:val="22"/>
        </w:rPr>
        <w:t>Danco’s</w:t>
      </w:r>
      <w:proofErr w:type="spellEnd"/>
      <w:r w:rsidRPr="009643DC">
        <w:rPr>
          <w:rFonts w:ascii="Avenir Book" w:hAnsi="Avenir Book"/>
          <w:sz w:val="22"/>
          <w:szCs w:val="22"/>
        </w:rPr>
        <w:t xml:space="preserve"> </w:t>
      </w:r>
      <w:proofErr w:type="spellStart"/>
      <w:r w:rsidR="00465361" w:rsidRPr="009643DC">
        <w:rPr>
          <w:rFonts w:ascii="Avenir Book" w:hAnsi="Avenir Book"/>
          <w:sz w:val="22"/>
          <w:szCs w:val="22"/>
        </w:rPr>
        <w:t>Mifeprex</w:t>
      </w:r>
      <w:proofErr w:type="spellEnd"/>
      <w:r w:rsidR="00465361" w:rsidRPr="009643DC">
        <w:rPr>
          <w:rFonts w:ascii="Avenir Book" w:hAnsi="Avenir Book"/>
          <w:sz w:val="22"/>
          <w:szCs w:val="22"/>
          <w:vertAlign w:val="superscript"/>
        </w:rPr>
        <w:t>®</w:t>
      </w:r>
      <w:r w:rsidRPr="009643DC">
        <w:rPr>
          <w:rFonts w:ascii="Avenir Book" w:hAnsi="Avenir Book"/>
          <w:sz w:val="22"/>
          <w:szCs w:val="22"/>
        </w:rPr>
        <w:t xml:space="preserve"> Hotline</w:t>
      </w:r>
      <w:r w:rsidRPr="009643DC">
        <w:rPr>
          <w:rFonts w:ascii="Avenir Book" w:hAnsi="Avenir Book"/>
          <w:bCs/>
          <w:sz w:val="22"/>
          <w:szCs w:val="22"/>
        </w:rPr>
        <w:t>:</w:t>
      </w:r>
      <w:r w:rsidRPr="009643DC">
        <w:rPr>
          <w:rFonts w:ascii="Avenir Book" w:hAnsi="Avenir Book"/>
          <w:b/>
          <w:sz w:val="22"/>
          <w:szCs w:val="22"/>
        </w:rPr>
        <w:t xml:space="preserve"> </w:t>
      </w:r>
      <w:r w:rsidRPr="009643DC">
        <w:rPr>
          <w:rFonts w:ascii="Avenir Book" w:hAnsi="Avenir Book"/>
          <w:sz w:val="22"/>
          <w:szCs w:val="22"/>
        </w:rPr>
        <w:t>1-877-432-7596</w:t>
      </w:r>
      <w:r w:rsidRPr="009643DC">
        <w:rPr>
          <w:rFonts w:ascii="Avenir Book" w:hAnsi="Avenir Book"/>
          <w:b/>
          <w:sz w:val="22"/>
          <w:szCs w:val="22"/>
        </w:rPr>
        <w:t xml:space="preserve"> </w:t>
      </w:r>
    </w:p>
    <w:p w14:paraId="41332113" w14:textId="14FF7F9F" w:rsidR="00630C0D" w:rsidRPr="009643DC" w:rsidRDefault="000B4450" w:rsidP="009643DC">
      <w:pPr>
        <w:numPr>
          <w:ilvl w:val="0"/>
          <w:numId w:val="5"/>
        </w:numPr>
        <w:rPr>
          <w:rFonts w:ascii="Avenir Book" w:hAnsi="Avenir Book"/>
          <w:sz w:val="16"/>
          <w:szCs w:val="16"/>
        </w:rPr>
      </w:pPr>
      <w:r w:rsidRPr="009643DC">
        <w:rPr>
          <w:rFonts w:ascii="Avenir Book" w:hAnsi="Avenir Book"/>
          <w:sz w:val="22"/>
          <w:szCs w:val="22"/>
        </w:rPr>
        <w:t>Discount price available for National Abortion Federation (NAF) members through NAF Group Purchasing. To join NAF, call 202-667-5881 ext. 226.</w:t>
      </w:r>
    </w:p>
    <w:p w14:paraId="6F4D8D8B" w14:textId="77777777" w:rsidR="006004F4" w:rsidRDefault="006004F4" w:rsidP="00193BEA">
      <w:pPr>
        <w:rPr>
          <w:rFonts w:ascii="Avenir Book" w:hAnsi="Avenir Book"/>
          <w:sz w:val="22"/>
          <w:szCs w:val="22"/>
        </w:rPr>
      </w:pPr>
    </w:p>
    <w:p w14:paraId="39D5A476" w14:textId="1EBC6AE1" w:rsidR="002153C9" w:rsidRDefault="00630C0D" w:rsidP="00193BEA">
      <w:pPr>
        <w:jc w:val="center"/>
        <w:rPr>
          <w:rFonts w:ascii="Avenir Book" w:hAnsi="Avenir Book"/>
          <w:b/>
          <w:bCs/>
          <w:sz w:val="22"/>
          <w:szCs w:val="22"/>
        </w:rPr>
      </w:pPr>
      <w:r>
        <w:rPr>
          <w:rFonts w:ascii="Avenir Book" w:hAnsi="Avenir Book"/>
          <w:b/>
          <w:bCs/>
          <w:sz w:val="22"/>
          <w:szCs w:val="22"/>
        </w:rPr>
        <w:t>Steps to Becoming a Certified Pharmacy</w:t>
      </w:r>
    </w:p>
    <w:tbl>
      <w:tblPr>
        <w:tblW w:w="9917" w:type="dxa"/>
        <w:tblCellMar>
          <w:top w:w="15" w:type="dxa"/>
          <w:left w:w="15" w:type="dxa"/>
          <w:bottom w:w="15" w:type="dxa"/>
          <w:right w:w="15" w:type="dxa"/>
        </w:tblCellMar>
        <w:tblLook w:val="04A0" w:firstRow="1" w:lastRow="0" w:firstColumn="1" w:lastColumn="0" w:noHBand="0" w:noVBand="1"/>
      </w:tblPr>
      <w:tblGrid>
        <w:gridCol w:w="4905"/>
        <w:gridCol w:w="5155"/>
      </w:tblGrid>
      <w:tr w:rsidR="00630C0D" w14:paraId="17E0A56B" w14:textId="77777777" w:rsidTr="009643DC">
        <w:trPr>
          <w:trHeight w:val="4344"/>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601DD9F3" w14:textId="77777777" w:rsidR="00630C0D" w:rsidRPr="00950664" w:rsidRDefault="00630C0D" w:rsidP="00950664">
            <w:pPr>
              <w:rPr>
                <w:sz w:val="16"/>
                <w:szCs w:val="16"/>
              </w:rPr>
            </w:pPr>
          </w:p>
          <w:tbl>
            <w:tblPr>
              <w:tblW w:w="4746" w:type="dxa"/>
              <w:tblInd w:w="1" w:type="dxa"/>
              <w:tblCellMar>
                <w:top w:w="15" w:type="dxa"/>
                <w:left w:w="15" w:type="dxa"/>
                <w:bottom w:w="15" w:type="dxa"/>
                <w:right w:w="15" w:type="dxa"/>
              </w:tblCellMar>
              <w:tblLook w:val="04A0" w:firstRow="1" w:lastRow="0" w:firstColumn="1" w:lastColumn="0" w:noHBand="0" w:noVBand="1"/>
            </w:tblPr>
            <w:tblGrid>
              <w:gridCol w:w="4746"/>
            </w:tblGrid>
            <w:tr w:rsidR="00630C0D" w14:paraId="37E39555" w14:textId="77777777" w:rsidTr="009643DC">
              <w:trPr>
                <w:trHeight w:val="281"/>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743F3510" w14:textId="77777777" w:rsidR="00630C0D" w:rsidRDefault="00630C0D" w:rsidP="00950664">
                  <w:pPr>
                    <w:pStyle w:val="NormalWeb"/>
                  </w:pPr>
                  <w:proofErr w:type="spellStart"/>
                  <w:r>
                    <w:rPr>
                      <w:rFonts w:ascii="Avenir" w:hAnsi="Avenir"/>
                      <w:color w:val="000000"/>
                      <w:sz w:val="22"/>
                      <w:szCs w:val="22"/>
                    </w:rPr>
                    <w:t>GenBioPro</w:t>
                  </w:r>
                  <w:proofErr w:type="spellEnd"/>
                  <w:r>
                    <w:rPr>
                      <w:rFonts w:ascii="Avenir" w:hAnsi="Avenir"/>
                      <w:color w:val="000000"/>
                      <w:sz w:val="22"/>
                      <w:szCs w:val="22"/>
                    </w:rPr>
                    <w:t xml:space="preserve"> (Generic mifepristone)</w:t>
                  </w:r>
                </w:p>
              </w:tc>
            </w:tr>
            <w:tr w:rsidR="00630C0D" w14:paraId="1AD7AD29" w14:textId="77777777" w:rsidTr="009643DC">
              <w:trPr>
                <w:trHeight w:val="14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9248DD" w14:textId="1753660B" w:rsidR="00630C0D" w:rsidRPr="00193BEA" w:rsidRDefault="00630C0D" w:rsidP="00630C0D">
                  <w:pPr>
                    <w:pStyle w:val="NormalWeb"/>
                    <w:numPr>
                      <w:ilvl w:val="0"/>
                      <w:numId w:val="9"/>
                    </w:numPr>
                    <w:textAlignment w:val="baseline"/>
                    <w:rPr>
                      <w:rFonts w:ascii="Avenir" w:hAnsi="Avenir"/>
                      <w:color w:val="000000"/>
                      <w:sz w:val="22"/>
                      <w:szCs w:val="22"/>
                    </w:rPr>
                  </w:pPr>
                  <w:r w:rsidRPr="00193BEA">
                    <w:rPr>
                      <w:rFonts w:ascii="Avenir" w:hAnsi="Avenir"/>
                      <w:color w:val="000000"/>
                      <w:sz w:val="22"/>
                      <w:szCs w:val="22"/>
                    </w:rPr>
                    <w:t>Designate a</w:t>
                  </w:r>
                  <w:r w:rsidR="006004F4">
                    <w:rPr>
                      <w:rFonts w:ascii="Avenir" w:hAnsi="Avenir"/>
                      <w:color w:val="000000"/>
                      <w:sz w:val="22"/>
                      <w:szCs w:val="22"/>
                    </w:rPr>
                    <w:t>n</w:t>
                  </w:r>
                  <w:r w:rsidRPr="00193BEA">
                    <w:rPr>
                      <w:rFonts w:ascii="Avenir" w:hAnsi="Avenir"/>
                      <w:color w:val="000000"/>
                      <w:sz w:val="22"/>
                      <w:szCs w:val="22"/>
                    </w:rPr>
                    <w:t xml:space="preserve"> authorized representative</w:t>
                  </w:r>
                  <w:r w:rsidR="006004F4">
                    <w:rPr>
                      <w:rFonts w:ascii="Avenir" w:hAnsi="Avenir"/>
                      <w:color w:val="000000"/>
                      <w:sz w:val="22"/>
                      <w:szCs w:val="22"/>
                    </w:rPr>
                    <w:t xml:space="preserve"> to carry out process and oversee compliance</w:t>
                  </w:r>
                </w:p>
                <w:p w14:paraId="5DAE23E9" w14:textId="6F7DC85D" w:rsidR="00630C0D" w:rsidRDefault="00630C0D" w:rsidP="00630C0D">
                  <w:pPr>
                    <w:pStyle w:val="NormalWeb"/>
                    <w:numPr>
                      <w:ilvl w:val="0"/>
                      <w:numId w:val="9"/>
                    </w:numPr>
                    <w:textAlignment w:val="baseline"/>
                    <w:rPr>
                      <w:rFonts w:ascii="Avenir" w:hAnsi="Avenir"/>
                      <w:color w:val="000000"/>
                      <w:sz w:val="22"/>
                      <w:szCs w:val="22"/>
                    </w:rPr>
                  </w:pPr>
                  <w:r>
                    <w:rPr>
                      <w:rFonts w:ascii="Avenir" w:hAnsi="Avenir"/>
                      <w:color w:val="000000"/>
                      <w:sz w:val="22"/>
                      <w:szCs w:val="22"/>
                    </w:rPr>
                    <w:t xml:space="preserve">Download a </w:t>
                  </w:r>
                  <w:hyperlink r:id="rId18" w:history="1">
                    <w:r w:rsidRPr="00630C0D">
                      <w:rPr>
                        <w:rStyle w:val="Hyperlink"/>
                        <w:rFonts w:ascii="Avenir" w:hAnsi="Avenir"/>
                        <w:sz w:val="22"/>
                        <w:szCs w:val="22"/>
                      </w:rPr>
                      <w:t>Pharmacy Agreement Form</w:t>
                    </w:r>
                  </w:hyperlink>
                  <w:r w:rsidR="009643DC">
                    <w:t xml:space="preserve"> </w:t>
                  </w:r>
                </w:p>
                <w:p w14:paraId="0446581E" w14:textId="68251B50" w:rsidR="00630C0D" w:rsidRDefault="006004F4" w:rsidP="00630C0D">
                  <w:pPr>
                    <w:pStyle w:val="NormalWeb"/>
                    <w:numPr>
                      <w:ilvl w:val="0"/>
                      <w:numId w:val="9"/>
                    </w:numPr>
                    <w:textAlignment w:val="baseline"/>
                    <w:rPr>
                      <w:rFonts w:ascii="Avenir" w:hAnsi="Avenir"/>
                      <w:color w:val="000000"/>
                      <w:sz w:val="22"/>
                      <w:szCs w:val="22"/>
                    </w:rPr>
                  </w:pPr>
                  <w:r>
                    <w:rPr>
                      <w:rFonts w:ascii="Avenir" w:hAnsi="Avenir"/>
                      <w:color w:val="000000"/>
                      <w:sz w:val="22"/>
                      <w:szCs w:val="22"/>
                    </w:rPr>
                    <w:t>Review, f</w:t>
                  </w:r>
                  <w:r w:rsidR="00630C0D">
                    <w:rPr>
                      <w:rFonts w:ascii="Avenir" w:hAnsi="Avenir"/>
                      <w:color w:val="000000"/>
                      <w:sz w:val="22"/>
                      <w:szCs w:val="22"/>
                    </w:rPr>
                    <w:t>ill out</w:t>
                  </w:r>
                  <w:r>
                    <w:rPr>
                      <w:rFonts w:ascii="Avenir" w:hAnsi="Avenir"/>
                      <w:color w:val="000000"/>
                      <w:sz w:val="22"/>
                      <w:szCs w:val="22"/>
                    </w:rPr>
                    <w:t>,</w:t>
                  </w:r>
                  <w:r w:rsidR="00630C0D">
                    <w:rPr>
                      <w:rFonts w:ascii="Avenir" w:hAnsi="Avenir"/>
                      <w:color w:val="000000"/>
                      <w:sz w:val="22"/>
                      <w:szCs w:val="22"/>
                    </w:rPr>
                    <w:t xml:space="preserve"> and sign form</w:t>
                  </w:r>
                </w:p>
                <w:p w14:paraId="196B51E9" w14:textId="77777777" w:rsidR="00630C0D" w:rsidRDefault="00630C0D" w:rsidP="00630C0D">
                  <w:pPr>
                    <w:pStyle w:val="NormalWeb"/>
                    <w:numPr>
                      <w:ilvl w:val="0"/>
                      <w:numId w:val="9"/>
                    </w:numPr>
                    <w:textAlignment w:val="baseline"/>
                    <w:rPr>
                      <w:rFonts w:ascii="Avenir" w:hAnsi="Avenir"/>
                      <w:color w:val="000000"/>
                      <w:sz w:val="22"/>
                      <w:szCs w:val="22"/>
                    </w:rPr>
                  </w:pPr>
                  <w:r>
                    <w:rPr>
                      <w:rFonts w:ascii="Avenir" w:hAnsi="Avenir"/>
                      <w:color w:val="000000"/>
                      <w:sz w:val="22"/>
                      <w:szCs w:val="22"/>
                    </w:rPr>
                    <w:t xml:space="preserve">Return signed form to </w:t>
                  </w:r>
                  <w:hyperlink r:id="rId19" w:history="1">
                    <w:r w:rsidRPr="001647B9">
                      <w:rPr>
                        <w:rStyle w:val="Hyperlink"/>
                        <w:rFonts w:ascii="Avenir" w:hAnsi="Avenir"/>
                        <w:sz w:val="22"/>
                        <w:szCs w:val="22"/>
                      </w:rPr>
                      <w:t>RxAgreements@genbiopro.com</w:t>
                    </w:r>
                  </w:hyperlink>
                  <w:r>
                    <w:rPr>
                      <w:rFonts w:ascii="Avenir" w:hAnsi="Avenir"/>
                      <w:color w:val="000000"/>
                      <w:sz w:val="22"/>
                      <w:szCs w:val="22"/>
                    </w:rPr>
                    <w:t xml:space="preserve"> or fax to 1-877-239-8036</w:t>
                  </w:r>
                </w:p>
                <w:p w14:paraId="02E80A16" w14:textId="208740FC" w:rsidR="00630C0D" w:rsidRDefault="003B2A87" w:rsidP="006004F4">
                  <w:pPr>
                    <w:pStyle w:val="NormalWeb"/>
                    <w:numPr>
                      <w:ilvl w:val="0"/>
                      <w:numId w:val="9"/>
                    </w:numPr>
                    <w:textAlignment w:val="baseline"/>
                    <w:rPr>
                      <w:rFonts w:ascii="Avenir" w:hAnsi="Avenir"/>
                      <w:color w:val="000000"/>
                      <w:sz w:val="22"/>
                      <w:szCs w:val="22"/>
                    </w:rPr>
                  </w:pPr>
                  <w:r>
                    <w:rPr>
                      <w:rFonts w:ascii="Avenir Book" w:hAnsi="Avenir Book"/>
                      <w:sz w:val="22"/>
                      <w:szCs w:val="22"/>
                    </w:rPr>
                    <w:t xml:space="preserve">The manufacturer </w:t>
                  </w:r>
                  <w:r w:rsidR="00630C0D">
                    <w:rPr>
                      <w:rFonts w:ascii="Avenir" w:hAnsi="Avenir"/>
                      <w:color w:val="000000"/>
                      <w:sz w:val="22"/>
                      <w:szCs w:val="22"/>
                    </w:rPr>
                    <w:t>will contact you to discuss next steps</w:t>
                  </w:r>
                </w:p>
              </w:tc>
            </w:tr>
          </w:tbl>
          <w:p w14:paraId="5F1AB617" w14:textId="77777777" w:rsidR="00630C0D" w:rsidRDefault="00630C0D" w:rsidP="00950664"/>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1EC88A0B" w14:textId="77777777" w:rsidR="00630C0D" w:rsidRPr="00950664" w:rsidRDefault="00630C0D" w:rsidP="00950664">
            <w:pPr>
              <w:rPr>
                <w:sz w:val="16"/>
                <w:szCs w:val="16"/>
              </w:rPr>
            </w:pPr>
          </w:p>
          <w:tbl>
            <w:tblPr>
              <w:tblW w:w="4999" w:type="dxa"/>
              <w:tblInd w:w="1" w:type="dxa"/>
              <w:tblCellMar>
                <w:top w:w="15" w:type="dxa"/>
                <w:left w:w="15" w:type="dxa"/>
                <w:bottom w:w="15" w:type="dxa"/>
                <w:right w:w="15" w:type="dxa"/>
              </w:tblCellMar>
              <w:tblLook w:val="04A0" w:firstRow="1" w:lastRow="0" w:firstColumn="1" w:lastColumn="0" w:noHBand="0" w:noVBand="1"/>
            </w:tblPr>
            <w:tblGrid>
              <w:gridCol w:w="4999"/>
            </w:tblGrid>
            <w:tr w:rsidR="00630C0D" w14:paraId="3FCAA3AA" w14:textId="77777777" w:rsidTr="009643DC">
              <w:trPr>
                <w:trHeight w:val="282"/>
              </w:trPr>
              <w:tc>
                <w:tcPr>
                  <w:tcW w:w="5000" w:type="pct"/>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0E647AE0" w14:textId="77777777" w:rsidR="00630C0D" w:rsidRDefault="00630C0D" w:rsidP="00950664">
                  <w:pPr>
                    <w:pStyle w:val="NormalWeb"/>
                  </w:pPr>
                  <w:proofErr w:type="spellStart"/>
                  <w:r>
                    <w:rPr>
                      <w:rFonts w:ascii="Avenir" w:hAnsi="Avenir"/>
                      <w:color w:val="000000"/>
                      <w:sz w:val="22"/>
                      <w:szCs w:val="22"/>
                    </w:rPr>
                    <w:t>Danco</w:t>
                  </w:r>
                  <w:proofErr w:type="spellEnd"/>
                  <w:r>
                    <w:rPr>
                      <w:rFonts w:ascii="Avenir" w:hAnsi="Avenir"/>
                      <w:color w:val="000000"/>
                      <w:sz w:val="22"/>
                      <w:szCs w:val="22"/>
                    </w:rPr>
                    <w:t xml:space="preserve"> (</w:t>
                  </w:r>
                  <w:proofErr w:type="spellStart"/>
                  <w:r>
                    <w:rPr>
                      <w:rFonts w:ascii="Avenir" w:hAnsi="Avenir"/>
                      <w:color w:val="000000"/>
                      <w:sz w:val="22"/>
                      <w:szCs w:val="22"/>
                    </w:rPr>
                    <w:t>Mifeprex</w:t>
                  </w:r>
                  <w:proofErr w:type="spellEnd"/>
                  <w:r>
                    <w:rPr>
                      <w:rFonts w:ascii="Avenir" w:hAnsi="Avenir"/>
                      <w:color w:val="000000"/>
                      <w:sz w:val="22"/>
                      <w:szCs w:val="22"/>
                    </w:rPr>
                    <w:t>®)</w:t>
                  </w:r>
                </w:p>
              </w:tc>
            </w:tr>
            <w:tr w:rsidR="00630C0D" w14:paraId="712F45B2" w14:textId="77777777" w:rsidTr="009643DC">
              <w:trPr>
                <w:trHeight w:val="1526"/>
              </w:trPr>
              <w:tc>
                <w:tcPr>
                  <w:tcW w:w="50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79A9BA" w14:textId="77777777" w:rsidR="006004F4" w:rsidRDefault="006004F4" w:rsidP="006004F4">
                  <w:pPr>
                    <w:pStyle w:val="NormalWeb"/>
                    <w:numPr>
                      <w:ilvl w:val="0"/>
                      <w:numId w:val="12"/>
                    </w:numPr>
                    <w:textAlignment w:val="baseline"/>
                    <w:rPr>
                      <w:rFonts w:ascii="Avenir" w:hAnsi="Avenir"/>
                      <w:color w:val="000000"/>
                      <w:sz w:val="22"/>
                      <w:szCs w:val="22"/>
                    </w:rPr>
                  </w:pPr>
                  <w:r w:rsidRPr="00950664">
                    <w:rPr>
                      <w:rFonts w:ascii="Avenir" w:hAnsi="Avenir"/>
                      <w:color w:val="000000"/>
                      <w:sz w:val="22"/>
                      <w:szCs w:val="22"/>
                    </w:rPr>
                    <w:t>Designate a</w:t>
                  </w:r>
                  <w:r>
                    <w:rPr>
                      <w:rFonts w:ascii="Avenir" w:hAnsi="Avenir"/>
                      <w:color w:val="000000"/>
                      <w:sz w:val="22"/>
                      <w:szCs w:val="22"/>
                    </w:rPr>
                    <w:t>n</w:t>
                  </w:r>
                  <w:r w:rsidRPr="00950664">
                    <w:rPr>
                      <w:rFonts w:ascii="Avenir" w:hAnsi="Avenir"/>
                      <w:color w:val="000000"/>
                      <w:sz w:val="22"/>
                      <w:szCs w:val="22"/>
                    </w:rPr>
                    <w:t xml:space="preserve"> authorized representative</w:t>
                  </w:r>
                  <w:r>
                    <w:rPr>
                      <w:rFonts w:ascii="Avenir" w:hAnsi="Avenir"/>
                      <w:color w:val="000000"/>
                      <w:sz w:val="22"/>
                      <w:szCs w:val="22"/>
                    </w:rPr>
                    <w:t xml:space="preserve"> to carry out process and oversee compliance</w:t>
                  </w:r>
                </w:p>
                <w:p w14:paraId="6DC2C28A" w14:textId="5373A76A" w:rsidR="006004F4" w:rsidRDefault="006004F4" w:rsidP="006004F4">
                  <w:pPr>
                    <w:pStyle w:val="NormalWeb"/>
                    <w:numPr>
                      <w:ilvl w:val="0"/>
                      <w:numId w:val="12"/>
                    </w:numPr>
                    <w:textAlignment w:val="baseline"/>
                    <w:rPr>
                      <w:rFonts w:ascii="Avenir" w:hAnsi="Avenir"/>
                      <w:color w:val="000000"/>
                      <w:sz w:val="22"/>
                      <w:szCs w:val="22"/>
                    </w:rPr>
                  </w:pPr>
                  <w:r>
                    <w:rPr>
                      <w:rFonts w:ascii="Avenir" w:hAnsi="Avenir"/>
                      <w:color w:val="000000"/>
                      <w:sz w:val="22"/>
                      <w:szCs w:val="22"/>
                    </w:rPr>
                    <w:t xml:space="preserve">Download a </w:t>
                  </w:r>
                  <w:hyperlink r:id="rId20" w:history="1">
                    <w:r w:rsidRPr="006004F4">
                      <w:rPr>
                        <w:rStyle w:val="Hyperlink"/>
                        <w:rFonts w:ascii="Avenir" w:hAnsi="Avenir"/>
                        <w:sz w:val="22"/>
                        <w:szCs w:val="22"/>
                      </w:rPr>
                      <w:t>Pharmacy Agreement Form</w:t>
                    </w:r>
                  </w:hyperlink>
                  <w:r>
                    <w:rPr>
                      <w:rFonts w:ascii="Avenir" w:hAnsi="Avenir"/>
                      <w:color w:val="000000"/>
                      <w:sz w:val="22"/>
                      <w:szCs w:val="22"/>
                    </w:rPr>
                    <w:t xml:space="preserve"> OR </w:t>
                  </w:r>
                  <w:hyperlink r:id="rId21" w:history="1">
                    <w:r w:rsidRPr="006004F4">
                      <w:rPr>
                        <w:rStyle w:val="Hyperlink"/>
                        <w:rFonts w:ascii="Avenir" w:hAnsi="Avenir"/>
                        <w:sz w:val="22"/>
                        <w:szCs w:val="22"/>
                      </w:rPr>
                      <w:t>submit online</w:t>
                    </w:r>
                  </w:hyperlink>
                  <w:r>
                    <w:rPr>
                      <w:rFonts w:ascii="Avenir" w:hAnsi="Avenir"/>
                      <w:color w:val="000000"/>
                      <w:sz w:val="22"/>
                      <w:szCs w:val="22"/>
                    </w:rPr>
                    <w:t xml:space="preserve"> (if submitting online, skip next two steps)</w:t>
                  </w:r>
                </w:p>
                <w:p w14:paraId="3031E52C" w14:textId="7E90A27E" w:rsidR="006004F4" w:rsidRDefault="006004F4" w:rsidP="006004F4">
                  <w:pPr>
                    <w:pStyle w:val="NormalWeb"/>
                    <w:numPr>
                      <w:ilvl w:val="0"/>
                      <w:numId w:val="12"/>
                    </w:numPr>
                    <w:textAlignment w:val="baseline"/>
                    <w:rPr>
                      <w:rFonts w:ascii="Avenir" w:hAnsi="Avenir"/>
                      <w:color w:val="000000"/>
                      <w:sz w:val="22"/>
                      <w:szCs w:val="22"/>
                    </w:rPr>
                  </w:pPr>
                  <w:r>
                    <w:rPr>
                      <w:rFonts w:ascii="Avenir" w:hAnsi="Avenir"/>
                      <w:color w:val="000000"/>
                      <w:sz w:val="22"/>
                      <w:szCs w:val="22"/>
                    </w:rPr>
                    <w:t>Review, fill out, and sign form</w:t>
                  </w:r>
                </w:p>
                <w:p w14:paraId="10304C11" w14:textId="6628397A" w:rsidR="006004F4" w:rsidRDefault="006004F4" w:rsidP="006004F4">
                  <w:pPr>
                    <w:pStyle w:val="NormalWeb"/>
                    <w:numPr>
                      <w:ilvl w:val="0"/>
                      <w:numId w:val="12"/>
                    </w:numPr>
                    <w:textAlignment w:val="baseline"/>
                    <w:rPr>
                      <w:rFonts w:ascii="Avenir" w:hAnsi="Avenir"/>
                      <w:color w:val="000000"/>
                      <w:sz w:val="22"/>
                      <w:szCs w:val="22"/>
                    </w:rPr>
                  </w:pPr>
                  <w:r>
                    <w:rPr>
                      <w:rFonts w:ascii="Avenir" w:hAnsi="Avenir"/>
                      <w:color w:val="000000"/>
                      <w:sz w:val="22"/>
                      <w:szCs w:val="22"/>
                    </w:rPr>
                    <w:t xml:space="preserve">Return signed form to </w:t>
                  </w:r>
                  <w:hyperlink r:id="rId22" w:history="1">
                    <w:r w:rsidRPr="001647B9">
                      <w:rPr>
                        <w:rStyle w:val="Hyperlink"/>
                        <w:rFonts w:ascii="Avenir" w:hAnsi="Avenir"/>
                        <w:sz w:val="22"/>
                        <w:szCs w:val="22"/>
                      </w:rPr>
                      <w:t>Mifeprex@dancodistributor.com</w:t>
                    </w:r>
                  </w:hyperlink>
                  <w:r>
                    <w:rPr>
                      <w:rFonts w:ascii="Avenir" w:hAnsi="Avenir"/>
                      <w:color w:val="000000"/>
                      <w:sz w:val="22"/>
                      <w:szCs w:val="22"/>
                    </w:rPr>
                    <w:t xml:space="preserve"> or fax to 1-866-227-3343</w:t>
                  </w:r>
                </w:p>
                <w:p w14:paraId="55E608B6" w14:textId="7FD4D67D" w:rsidR="006004F4" w:rsidRPr="00950664" w:rsidRDefault="003B2A87" w:rsidP="006004F4">
                  <w:pPr>
                    <w:pStyle w:val="NormalWeb"/>
                    <w:numPr>
                      <w:ilvl w:val="0"/>
                      <w:numId w:val="12"/>
                    </w:numPr>
                    <w:textAlignment w:val="baseline"/>
                    <w:rPr>
                      <w:rFonts w:ascii="Avenir" w:hAnsi="Avenir"/>
                      <w:color w:val="000000"/>
                      <w:sz w:val="22"/>
                      <w:szCs w:val="22"/>
                    </w:rPr>
                  </w:pPr>
                  <w:r>
                    <w:rPr>
                      <w:rFonts w:ascii="Avenir Book" w:hAnsi="Avenir Book"/>
                      <w:sz w:val="22"/>
                      <w:szCs w:val="22"/>
                    </w:rPr>
                    <w:t xml:space="preserve">The manufacturer </w:t>
                  </w:r>
                  <w:r w:rsidR="006004F4">
                    <w:rPr>
                      <w:rFonts w:ascii="Avenir" w:hAnsi="Avenir"/>
                      <w:color w:val="000000"/>
                      <w:sz w:val="22"/>
                      <w:szCs w:val="22"/>
                    </w:rPr>
                    <w:t>will contact you to discuss next steps</w:t>
                  </w:r>
                </w:p>
                <w:p w14:paraId="5D1B08D9" w14:textId="7AD8162C" w:rsidR="00630C0D" w:rsidRDefault="00630C0D" w:rsidP="00193BEA">
                  <w:pPr>
                    <w:pStyle w:val="NormalWeb"/>
                    <w:ind w:left="450"/>
                    <w:textAlignment w:val="baseline"/>
                    <w:rPr>
                      <w:rFonts w:ascii="Avenir" w:hAnsi="Avenir"/>
                      <w:color w:val="000000"/>
                      <w:sz w:val="22"/>
                      <w:szCs w:val="22"/>
                    </w:rPr>
                  </w:pPr>
                </w:p>
              </w:tc>
            </w:tr>
          </w:tbl>
          <w:p w14:paraId="3D91A7D7" w14:textId="77777777" w:rsidR="00630C0D" w:rsidRDefault="00630C0D" w:rsidP="00950664"/>
        </w:tc>
      </w:tr>
    </w:tbl>
    <w:p w14:paraId="6E8C6071" w14:textId="77777777" w:rsidR="006004F4" w:rsidRPr="009643DC" w:rsidRDefault="006004F4" w:rsidP="006004F4">
      <w:pPr>
        <w:rPr>
          <w:rFonts w:ascii="Avenir Book" w:hAnsi="Avenir Book"/>
          <w:b/>
          <w:bCs/>
          <w:sz w:val="10"/>
          <w:szCs w:val="10"/>
        </w:rPr>
      </w:pPr>
    </w:p>
    <w:p w14:paraId="16018CEE" w14:textId="5776EBC8" w:rsidR="002153C9" w:rsidRDefault="006004F4" w:rsidP="009643DC">
      <w:pPr>
        <w:jc w:val="center"/>
        <w:rPr>
          <w:rFonts w:ascii="Avenir Book" w:hAnsi="Avenir Book"/>
          <w:b/>
          <w:bCs/>
          <w:sz w:val="22"/>
          <w:szCs w:val="22"/>
        </w:rPr>
      </w:pPr>
      <w:r>
        <w:rPr>
          <w:rFonts w:ascii="Avenir Book" w:hAnsi="Avenir Book"/>
          <w:b/>
          <w:bCs/>
          <w:sz w:val="22"/>
          <w:szCs w:val="22"/>
        </w:rPr>
        <w:t>Sending a Prescription to a Certified Pharmacy</w:t>
      </w:r>
    </w:p>
    <w:p w14:paraId="4F25FEB9" w14:textId="77777777" w:rsidR="009643DC" w:rsidRPr="009643DC" w:rsidRDefault="009643DC" w:rsidP="009643DC">
      <w:pPr>
        <w:jc w:val="center"/>
        <w:rPr>
          <w:rFonts w:ascii="Avenir Book" w:hAnsi="Avenir Book"/>
          <w:b/>
          <w:bCs/>
          <w:sz w:val="10"/>
          <w:szCs w:val="10"/>
        </w:rPr>
      </w:pPr>
    </w:p>
    <w:p w14:paraId="381171E1" w14:textId="5E539177" w:rsidR="00D14A75" w:rsidRPr="00D14A75" w:rsidRDefault="00D14A75" w:rsidP="00D14A75">
      <w:pPr>
        <w:pStyle w:val="ListParagraph"/>
        <w:numPr>
          <w:ilvl w:val="0"/>
          <w:numId w:val="5"/>
        </w:numPr>
        <w:rPr>
          <w:rFonts w:ascii="Avenir Book" w:hAnsi="Avenir Book"/>
          <w:sz w:val="22"/>
          <w:szCs w:val="22"/>
        </w:rPr>
      </w:pPr>
      <w:r w:rsidRPr="00D14A75">
        <w:rPr>
          <w:rFonts w:ascii="Avenir Book" w:hAnsi="Avenir Book"/>
          <w:sz w:val="22"/>
          <w:szCs w:val="22"/>
        </w:rPr>
        <w:t xml:space="preserve">As of July 2024, </w:t>
      </w:r>
      <w:hyperlink r:id="rId23" w:history="1">
        <w:r w:rsidRPr="00D14A75">
          <w:rPr>
            <w:rStyle w:val="Hyperlink"/>
            <w:rFonts w:ascii="Avenir Book" w:hAnsi="Avenir Book"/>
            <w:sz w:val="22"/>
            <w:szCs w:val="22"/>
          </w:rPr>
          <w:t>CVS</w:t>
        </w:r>
      </w:hyperlink>
      <w:r w:rsidRPr="00D14A75">
        <w:rPr>
          <w:rFonts w:ascii="Avenir Book" w:hAnsi="Avenir Book"/>
          <w:sz w:val="22"/>
          <w:szCs w:val="22"/>
        </w:rPr>
        <w:t xml:space="preserve"> and </w:t>
      </w:r>
      <w:hyperlink r:id="rId24" w:history="1">
        <w:r w:rsidRPr="00D14A75">
          <w:rPr>
            <w:rStyle w:val="Hyperlink"/>
            <w:rFonts w:ascii="Avenir Book" w:hAnsi="Avenir Book"/>
            <w:sz w:val="22"/>
            <w:szCs w:val="22"/>
          </w:rPr>
          <w:t>Walgreens</w:t>
        </w:r>
      </w:hyperlink>
      <w:r w:rsidRPr="00D14A75">
        <w:rPr>
          <w:rFonts w:ascii="Avenir Book" w:hAnsi="Avenir Book"/>
          <w:sz w:val="22"/>
          <w:szCs w:val="22"/>
        </w:rPr>
        <w:t xml:space="preserve">’ pharmacies in CA, CO, CT, DC, DE, HI, IL, MA, MD, ME, MI, MN, NH, NJ, NM, NV, NY, OR, PA, RI, VA, VT, and WA are certified to dispense mifepristone. </w:t>
      </w:r>
      <w:r>
        <w:rPr>
          <w:rFonts w:ascii="Avenir Book" w:hAnsi="Avenir Book"/>
          <w:sz w:val="22"/>
          <w:szCs w:val="22"/>
        </w:rPr>
        <w:t>The specific locations have not been made public.</w:t>
      </w:r>
    </w:p>
    <w:p w14:paraId="57D5F2E8" w14:textId="6D465C42" w:rsidR="00D14A75" w:rsidRDefault="00D14A75" w:rsidP="00D14A75">
      <w:pPr>
        <w:pStyle w:val="ListParagraph"/>
        <w:numPr>
          <w:ilvl w:val="0"/>
          <w:numId w:val="5"/>
        </w:numPr>
        <w:rPr>
          <w:rFonts w:ascii="Avenir Book" w:hAnsi="Avenir Book"/>
          <w:sz w:val="22"/>
          <w:szCs w:val="22"/>
        </w:rPr>
      </w:pPr>
      <w:r>
        <w:rPr>
          <w:rFonts w:ascii="Avenir Book" w:hAnsi="Avenir Book"/>
          <w:sz w:val="22"/>
          <w:szCs w:val="22"/>
        </w:rPr>
        <w:t xml:space="preserve">Mail order pharmacies such as </w:t>
      </w:r>
      <w:hyperlink r:id="rId25" w:history="1">
        <w:proofErr w:type="spellStart"/>
        <w:r w:rsidRPr="00D14A75">
          <w:rPr>
            <w:rStyle w:val="Hyperlink"/>
            <w:rFonts w:ascii="Avenir Book" w:hAnsi="Avenir Book"/>
            <w:sz w:val="22"/>
            <w:szCs w:val="22"/>
          </w:rPr>
          <w:t>HoneyBee</w:t>
        </w:r>
        <w:proofErr w:type="spellEnd"/>
      </w:hyperlink>
      <w:r>
        <w:rPr>
          <w:rFonts w:ascii="Avenir Book" w:hAnsi="Avenir Book"/>
          <w:sz w:val="22"/>
          <w:szCs w:val="22"/>
        </w:rPr>
        <w:t xml:space="preserve">, </w:t>
      </w:r>
      <w:hyperlink r:id="rId26" w:history="1">
        <w:r w:rsidRPr="00D14A75">
          <w:rPr>
            <w:rStyle w:val="Hyperlink"/>
            <w:rFonts w:ascii="Avenir Book" w:hAnsi="Avenir Book"/>
            <w:sz w:val="22"/>
            <w:szCs w:val="22"/>
          </w:rPr>
          <w:t>American Mail Order Pharmacy</w:t>
        </w:r>
      </w:hyperlink>
      <w:r>
        <w:rPr>
          <w:rFonts w:ascii="Avenir Book" w:hAnsi="Avenir Book"/>
          <w:sz w:val="22"/>
          <w:szCs w:val="22"/>
        </w:rPr>
        <w:t xml:space="preserve">, and </w:t>
      </w:r>
      <w:hyperlink r:id="rId27" w:history="1">
        <w:r w:rsidRPr="00D14A75">
          <w:rPr>
            <w:rStyle w:val="Hyperlink"/>
            <w:rFonts w:ascii="Avenir Book" w:hAnsi="Avenir Book"/>
            <w:sz w:val="22"/>
            <w:szCs w:val="22"/>
          </w:rPr>
          <w:t>Manifest</w:t>
        </w:r>
      </w:hyperlink>
      <w:r>
        <w:rPr>
          <w:rFonts w:ascii="Avenir Book" w:hAnsi="Avenir Book"/>
          <w:sz w:val="22"/>
          <w:szCs w:val="22"/>
        </w:rPr>
        <w:t xml:space="preserve"> are certified to carry mifepristone.</w:t>
      </w:r>
    </w:p>
    <w:p w14:paraId="5C5CBD83" w14:textId="127CC673" w:rsidR="00D14A75" w:rsidRPr="00193BEA" w:rsidRDefault="00D14A75" w:rsidP="00D14A75">
      <w:pPr>
        <w:pStyle w:val="ListParagraph"/>
        <w:numPr>
          <w:ilvl w:val="0"/>
          <w:numId w:val="5"/>
        </w:numPr>
        <w:rPr>
          <w:rFonts w:ascii="Avenir Book" w:hAnsi="Avenir Book"/>
          <w:sz w:val="22"/>
          <w:szCs w:val="22"/>
        </w:rPr>
      </w:pPr>
      <w:r>
        <w:rPr>
          <w:rFonts w:ascii="Avenir Book" w:hAnsi="Avenir Book"/>
          <w:sz w:val="22"/>
          <w:szCs w:val="22"/>
        </w:rPr>
        <w:t xml:space="preserve">Some pharmacies have elected to be listed on </w:t>
      </w:r>
      <w:proofErr w:type="spellStart"/>
      <w:r>
        <w:rPr>
          <w:rFonts w:ascii="Avenir Book" w:hAnsi="Avenir Book"/>
          <w:sz w:val="22"/>
          <w:szCs w:val="22"/>
        </w:rPr>
        <w:t>GenBioPro’s</w:t>
      </w:r>
      <w:proofErr w:type="spellEnd"/>
      <w:r>
        <w:rPr>
          <w:rFonts w:ascii="Avenir Book" w:hAnsi="Avenir Book"/>
          <w:sz w:val="22"/>
          <w:szCs w:val="22"/>
        </w:rPr>
        <w:t xml:space="preserve"> </w:t>
      </w:r>
      <w:hyperlink r:id="rId28" w:history="1">
        <w:r w:rsidRPr="00D14A75">
          <w:rPr>
            <w:rStyle w:val="Hyperlink"/>
            <w:rFonts w:ascii="Avenir Book" w:hAnsi="Avenir Book"/>
            <w:sz w:val="22"/>
            <w:szCs w:val="22"/>
          </w:rPr>
          <w:t>Pharmacy Directorory.</w:t>
        </w:r>
      </w:hyperlink>
      <w:r>
        <w:rPr>
          <w:rFonts w:ascii="Avenir Book" w:hAnsi="Avenir Book"/>
          <w:sz w:val="22"/>
          <w:szCs w:val="22"/>
        </w:rPr>
        <w:t xml:space="preserve"> </w:t>
      </w:r>
      <w:r w:rsidRPr="00193BEA">
        <w:rPr>
          <w:rFonts w:ascii="Avenir Book" w:hAnsi="Avenir Book"/>
          <w:sz w:val="22"/>
          <w:szCs w:val="22"/>
        </w:rPr>
        <w:t xml:space="preserve">Certified prescribers may locate </w:t>
      </w:r>
      <w:r>
        <w:rPr>
          <w:rFonts w:ascii="Avenir Book" w:hAnsi="Avenir Book"/>
          <w:sz w:val="22"/>
          <w:szCs w:val="22"/>
        </w:rPr>
        <w:t xml:space="preserve">additional </w:t>
      </w:r>
      <w:r w:rsidRPr="00193BEA">
        <w:rPr>
          <w:rFonts w:ascii="Avenir Book" w:hAnsi="Avenir Book"/>
          <w:sz w:val="22"/>
          <w:szCs w:val="22"/>
        </w:rPr>
        <w:t xml:space="preserve">pharmacies by contacting </w:t>
      </w:r>
      <w:proofErr w:type="spellStart"/>
      <w:r w:rsidRPr="00193BEA">
        <w:rPr>
          <w:rFonts w:ascii="Avenir Book" w:hAnsi="Avenir Book"/>
          <w:sz w:val="22"/>
          <w:szCs w:val="22"/>
        </w:rPr>
        <w:t>GenBioPro</w:t>
      </w:r>
      <w:proofErr w:type="spellEnd"/>
      <w:r w:rsidRPr="00193BEA">
        <w:rPr>
          <w:rFonts w:ascii="Avenir Book" w:hAnsi="Avenir Book"/>
          <w:sz w:val="22"/>
          <w:szCs w:val="22"/>
        </w:rPr>
        <w:t xml:space="preserve"> at </w:t>
      </w:r>
      <w:hyperlink r:id="rId29" w:history="1">
        <w:r w:rsidRPr="00D14A75">
          <w:rPr>
            <w:rStyle w:val="Hyperlink"/>
            <w:rFonts w:ascii="Avenir Book" w:hAnsi="Avenir Book"/>
            <w:sz w:val="22"/>
            <w:szCs w:val="22"/>
          </w:rPr>
          <w:t>info@genbiopro.com</w:t>
        </w:r>
      </w:hyperlink>
      <w:r w:rsidRPr="00193BEA">
        <w:rPr>
          <w:rFonts w:ascii="Avenir Book" w:hAnsi="Avenir Book"/>
          <w:sz w:val="22"/>
          <w:szCs w:val="22"/>
        </w:rPr>
        <w:t xml:space="preserve"> or </w:t>
      </w:r>
      <w:proofErr w:type="spellStart"/>
      <w:r w:rsidRPr="00193BEA">
        <w:rPr>
          <w:rFonts w:ascii="Avenir Book" w:hAnsi="Avenir Book"/>
          <w:sz w:val="22"/>
          <w:szCs w:val="22"/>
        </w:rPr>
        <w:t>Danco</w:t>
      </w:r>
      <w:proofErr w:type="spellEnd"/>
      <w:r w:rsidRPr="00193BEA">
        <w:rPr>
          <w:rFonts w:ascii="Avenir Book" w:hAnsi="Avenir Book"/>
          <w:sz w:val="22"/>
          <w:szCs w:val="22"/>
        </w:rPr>
        <w:t xml:space="preserve"> at 1-877-4 Early Option (1-877-432-7596).</w:t>
      </w:r>
    </w:p>
    <w:p w14:paraId="29497557" w14:textId="716ECD76" w:rsidR="009643DC" w:rsidRDefault="006004F4" w:rsidP="00D14A75">
      <w:pPr>
        <w:pStyle w:val="ListParagraph"/>
        <w:numPr>
          <w:ilvl w:val="0"/>
          <w:numId w:val="5"/>
        </w:numPr>
        <w:rPr>
          <w:rFonts w:ascii="Avenir Book" w:hAnsi="Avenir Book"/>
          <w:sz w:val="22"/>
          <w:szCs w:val="22"/>
        </w:rPr>
      </w:pPr>
      <w:r>
        <w:rPr>
          <w:rFonts w:ascii="Avenir Book" w:hAnsi="Avenir Book"/>
          <w:sz w:val="22"/>
          <w:szCs w:val="22"/>
        </w:rPr>
        <w:t xml:space="preserve">Prescribers </w:t>
      </w:r>
      <w:r w:rsidR="002153C9">
        <w:rPr>
          <w:rFonts w:ascii="Avenir Book" w:hAnsi="Avenir Book"/>
          <w:sz w:val="22"/>
          <w:szCs w:val="22"/>
        </w:rPr>
        <w:t xml:space="preserve">must </w:t>
      </w:r>
      <w:r w:rsidR="000739E4">
        <w:rPr>
          <w:rFonts w:ascii="Avenir Book" w:hAnsi="Avenir Book"/>
          <w:sz w:val="22"/>
          <w:szCs w:val="22"/>
        </w:rPr>
        <w:t>provide the pharmacy their Prescriber Agreement Form by email</w:t>
      </w:r>
      <w:r w:rsidR="009643DC">
        <w:rPr>
          <w:rFonts w:ascii="Avenir Book" w:hAnsi="Avenir Book"/>
          <w:sz w:val="22"/>
          <w:szCs w:val="22"/>
        </w:rPr>
        <w:t xml:space="preserve"> or fax, or electronically if the pharmacy is listed on </w:t>
      </w:r>
      <w:hyperlink r:id="rId30" w:history="1">
        <w:proofErr w:type="spellStart"/>
        <w:r w:rsidR="009643DC" w:rsidRPr="009643DC">
          <w:rPr>
            <w:rStyle w:val="Hyperlink"/>
            <w:rFonts w:ascii="Avenir Book" w:hAnsi="Avenir Book"/>
            <w:sz w:val="22"/>
            <w:szCs w:val="22"/>
          </w:rPr>
          <w:t>Danco’s</w:t>
        </w:r>
        <w:proofErr w:type="spellEnd"/>
        <w:r w:rsidR="009643DC" w:rsidRPr="009643DC">
          <w:rPr>
            <w:rStyle w:val="Hyperlink"/>
            <w:rFonts w:ascii="Avenir Book" w:hAnsi="Avenir Book"/>
            <w:sz w:val="22"/>
            <w:szCs w:val="22"/>
          </w:rPr>
          <w:t xml:space="preserve"> form</w:t>
        </w:r>
      </w:hyperlink>
      <w:r w:rsidR="009643DC">
        <w:rPr>
          <w:rFonts w:ascii="Avenir Book" w:hAnsi="Avenir Book"/>
          <w:sz w:val="22"/>
          <w:szCs w:val="22"/>
        </w:rPr>
        <w:t>.</w:t>
      </w:r>
      <w:r>
        <w:rPr>
          <w:rFonts w:ascii="Avenir Book" w:hAnsi="Avenir Book"/>
          <w:sz w:val="22"/>
          <w:szCs w:val="22"/>
        </w:rPr>
        <w:t xml:space="preserve"> </w:t>
      </w:r>
    </w:p>
    <w:p w14:paraId="28741B3A" w14:textId="4C4C619C" w:rsidR="006004F4" w:rsidRPr="00193BEA" w:rsidRDefault="006004F4" w:rsidP="00D14A75">
      <w:pPr>
        <w:pStyle w:val="ListParagraph"/>
        <w:numPr>
          <w:ilvl w:val="0"/>
          <w:numId w:val="5"/>
        </w:numPr>
        <w:rPr>
          <w:rFonts w:ascii="Avenir Book" w:hAnsi="Avenir Book"/>
          <w:sz w:val="22"/>
          <w:szCs w:val="22"/>
        </w:rPr>
      </w:pPr>
      <w:r w:rsidRPr="00193BEA">
        <w:rPr>
          <w:rFonts w:ascii="Avenir Book" w:hAnsi="Avenir Book"/>
          <w:sz w:val="22"/>
          <w:szCs w:val="22"/>
        </w:rPr>
        <w:t>You can submit a Prescriber Agreement Form from either distributor, regardless of which medication the pharmacy dispenses.</w:t>
      </w:r>
    </w:p>
    <w:p w14:paraId="0C56B901" w14:textId="24D9B933" w:rsidR="002153C9" w:rsidRDefault="006004F4" w:rsidP="002153C9">
      <w:pPr>
        <w:pStyle w:val="ListParagraph"/>
        <w:numPr>
          <w:ilvl w:val="0"/>
          <w:numId w:val="5"/>
        </w:numPr>
        <w:rPr>
          <w:rFonts w:ascii="Avenir Book" w:hAnsi="Avenir Book"/>
          <w:sz w:val="22"/>
          <w:szCs w:val="22"/>
        </w:rPr>
      </w:pPr>
      <w:r>
        <w:rPr>
          <w:rFonts w:ascii="Avenir Book" w:hAnsi="Avenir Book"/>
          <w:sz w:val="22"/>
          <w:szCs w:val="22"/>
        </w:rPr>
        <w:t xml:space="preserve">You must </w:t>
      </w:r>
      <w:r w:rsidR="000739E4">
        <w:rPr>
          <w:rFonts w:ascii="Avenir Book" w:hAnsi="Avenir Book"/>
          <w:sz w:val="22"/>
          <w:szCs w:val="22"/>
        </w:rPr>
        <w:t xml:space="preserve">obtain the NDC and lot number of the package of mifepristone received by the patient. </w:t>
      </w:r>
    </w:p>
    <w:p w14:paraId="521AE8AD" w14:textId="103AD033" w:rsidR="002153C9" w:rsidRPr="009643DC" w:rsidRDefault="006004F4" w:rsidP="002153C9">
      <w:pPr>
        <w:pStyle w:val="ListParagraph"/>
        <w:numPr>
          <w:ilvl w:val="0"/>
          <w:numId w:val="5"/>
        </w:numPr>
        <w:rPr>
          <w:rFonts w:ascii="Avenir Book" w:hAnsi="Avenir Book"/>
          <w:sz w:val="22"/>
          <w:szCs w:val="22"/>
        </w:rPr>
      </w:pPr>
      <w:r>
        <w:rPr>
          <w:rFonts w:ascii="Avenir Book" w:hAnsi="Avenir Book"/>
          <w:sz w:val="22"/>
          <w:szCs w:val="22"/>
        </w:rPr>
        <w:t xml:space="preserve">The patient must pick up the prescription within 4 calendar days of the day the prescription was sent to the pharmacy. </w:t>
      </w:r>
      <w:r w:rsidR="009643DC">
        <w:rPr>
          <w:rFonts w:ascii="Avenir Book" w:hAnsi="Avenir Book"/>
          <w:sz w:val="22"/>
          <w:szCs w:val="22"/>
        </w:rPr>
        <w:t>If this does not happen, the pharmacy will contact the prescriber.</w:t>
      </w:r>
      <w:r w:rsidR="009643DC">
        <w:rPr>
          <w:rFonts w:ascii="Avenir Book" w:hAnsi="Avenir Book"/>
          <w:sz w:val="22"/>
          <w:szCs w:val="22"/>
        </w:rPr>
        <w:t xml:space="preserve"> Some pharmacies will hold the medication longer if the clinician puts a note in prescription with a “valid until” date. </w:t>
      </w:r>
    </w:p>
    <w:sectPr w:rsidR="002153C9" w:rsidRPr="009643DC" w:rsidSect="00074C57">
      <w:headerReference w:type="default" r:id="rId31"/>
      <w:footerReference w:type="default" r:id="rId3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BF6E8" w14:textId="77777777" w:rsidR="009612AA" w:rsidRDefault="009612AA">
      <w:r>
        <w:separator/>
      </w:r>
    </w:p>
  </w:endnote>
  <w:endnote w:type="continuationSeparator" w:id="0">
    <w:p w14:paraId="425FE817" w14:textId="77777777" w:rsidR="009612AA" w:rsidRDefault="00961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Avenir Book">
    <w:panose1 w:val="02000503020000020003"/>
    <w:charset w:val="00"/>
    <w:family w:val="auto"/>
    <w:pitch w:val="variable"/>
    <w:sig w:usb0="800000AF" w:usb1="5000204A" w:usb2="00000000" w:usb3="00000000" w:csb0="0000009B" w:csb1="00000000"/>
  </w:font>
  <w:font w:name="Avenir">
    <w:panose1 w:val="02000503020000020003"/>
    <w:charset w:val="4D"/>
    <w:family w:val="swiss"/>
    <w:pitch w:val="variable"/>
    <w:sig w:usb0="800000AF" w:usb1="5000204A"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13E8D" w14:textId="21C68206" w:rsidR="008430E8" w:rsidRPr="0035359B" w:rsidRDefault="008430E8">
    <w:pPr>
      <w:pStyle w:val="Footer"/>
      <w:rPr>
        <w:rFonts w:ascii="Avenir Book" w:hAnsi="Avenir Book"/>
      </w:rPr>
    </w:pPr>
    <w:r>
      <w:rPr>
        <w:rFonts w:ascii="Avenir Book" w:hAnsi="Avenir Book"/>
        <w:noProof/>
      </w:rPr>
      <w:drawing>
        <wp:anchor distT="0" distB="0" distL="114300" distR="114300" simplePos="0" relativeHeight="251657728" behindDoc="1" locked="0" layoutInCell="1" allowOverlap="1" wp14:anchorId="3C0B817B" wp14:editId="20732573">
          <wp:simplePos x="0" y="0"/>
          <wp:positionH relativeFrom="column">
            <wp:posOffset>5095240</wp:posOffset>
          </wp:positionH>
          <wp:positionV relativeFrom="paragraph">
            <wp:posOffset>-49530</wp:posOffset>
          </wp:positionV>
          <wp:extent cx="989330" cy="487680"/>
          <wp:effectExtent l="0" t="0" r="0" b="0"/>
          <wp:wrapThrough wrapText="bothSides">
            <wp:wrapPolygon edited="0">
              <wp:start x="0" y="0"/>
              <wp:lineTo x="0" y="20813"/>
              <wp:lineTo x="21350" y="20813"/>
              <wp:lineTo x="21350" y="0"/>
              <wp:lineTo x="0" y="0"/>
            </wp:wrapPolygon>
          </wp:wrapThrough>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33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sidR="009643DC">
      <w:rPr>
        <w:rFonts w:ascii="Avenir Book" w:hAnsi="Avenir Book"/>
        <w:noProof/>
      </w:rPr>
      <w:t>January 2025</w:t>
    </w:r>
    <w:r>
      <w:rPr>
        <w:rFonts w:ascii="Avenir Book" w:hAnsi="Avenir Book"/>
      </w:rPr>
      <w:t xml:space="preserve"> / </w:t>
    </w:r>
    <w:r w:rsidRPr="0035359B">
      <w:rPr>
        <w:rFonts w:ascii="Avenir Book" w:hAnsi="Avenir Book"/>
      </w:rPr>
      <w:t>www.reproductiveaccess.org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31CA2" w14:textId="77777777" w:rsidR="009612AA" w:rsidRDefault="009612AA">
      <w:r>
        <w:separator/>
      </w:r>
    </w:p>
  </w:footnote>
  <w:footnote w:type="continuationSeparator" w:id="0">
    <w:p w14:paraId="71679183" w14:textId="77777777" w:rsidR="009612AA" w:rsidRDefault="00961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15601" w14:textId="77777777" w:rsidR="008430E8" w:rsidRDefault="008430E8">
    <w:pPr>
      <w:pStyle w:val="Header"/>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34A95"/>
    <w:multiLevelType w:val="hybridMultilevel"/>
    <w:tmpl w:val="DCBEFE36"/>
    <w:lvl w:ilvl="0" w:tplc="FFFFFFFF">
      <w:start w:val="1"/>
      <w:numFmt w:val="decimal"/>
      <w:lvlText w:val="%1."/>
      <w:lvlJc w:val="left"/>
      <w:pPr>
        <w:ind w:left="450" w:hanging="360"/>
      </w:pPr>
      <w:rPr>
        <w:rFonts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 w15:restartNumberingAfterBreak="0">
    <w:nsid w:val="0F3C352F"/>
    <w:multiLevelType w:val="multilevel"/>
    <w:tmpl w:val="18327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E15688"/>
    <w:multiLevelType w:val="hybridMultilevel"/>
    <w:tmpl w:val="DE9A46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9369D2"/>
    <w:multiLevelType w:val="hybridMultilevel"/>
    <w:tmpl w:val="E822F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E34EF"/>
    <w:multiLevelType w:val="hybridMultilevel"/>
    <w:tmpl w:val="C7D25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D2D5F"/>
    <w:multiLevelType w:val="hybridMultilevel"/>
    <w:tmpl w:val="A2F03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D919FE"/>
    <w:multiLevelType w:val="hybridMultilevel"/>
    <w:tmpl w:val="90823B0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EF0B0D"/>
    <w:multiLevelType w:val="hybridMultilevel"/>
    <w:tmpl w:val="DCBEFE3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5E122317"/>
    <w:multiLevelType w:val="hybridMultilevel"/>
    <w:tmpl w:val="90823B0E"/>
    <w:lvl w:ilvl="0" w:tplc="2FB6CE0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FF1C5F"/>
    <w:multiLevelType w:val="multilevel"/>
    <w:tmpl w:val="42F07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057296"/>
    <w:multiLevelType w:val="hybridMultilevel"/>
    <w:tmpl w:val="7C42519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4E62E5"/>
    <w:multiLevelType w:val="hybridMultilevel"/>
    <w:tmpl w:val="78306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4F27A3"/>
    <w:multiLevelType w:val="multilevel"/>
    <w:tmpl w:val="A6B61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023D2B"/>
    <w:multiLevelType w:val="hybridMultilevel"/>
    <w:tmpl w:val="DE9A46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40951846">
    <w:abstractNumId w:val="2"/>
  </w:num>
  <w:num w:numId="2" w16cid:durableId="475494038">
    <w:abstractNumId w:val="13"/>
  </w:num>
  <w:num w:numId="3" w16cid:durableId="701442191">
    <w:abstractNumId w:val="10"/>
  </w:num>
  <w:num w:numId="4" w16cid:durableId="672144721">
    <w:abstractNumId w:val="6"/>
  </w:num>
  <w:num w:numId="5" w16cid:durableId="904223190">
    <w:abstractNumId w:val="8"/>
  </w:num>
  <w:num w:numId="6" w16cid:durableId="616256740">
    <w:abstractNumId w:val="11"/>
  </w:num>
  <w:num w:numId="7" w16cid:durableId="1164590888">
    <w:abstractNumId w:val="9"/>
  </w:num>
  <w:num w:numId="8" w16cid:durableId="2065981339">
    <w:abstractNumId w:val="1"/>
  </w:num>
  <w:num w:numId="9" w16cid:durableId="1464075573">
    <w:abstractNumId w:val="7"/>
  </w:num>
  <w:num w:numId="10" w16cid:durableId="1513035676">
    <w:abstractNumId w:val="12"/>
  </w:num>
  <w:num w:numId="11" w16cid:durableId="1163544878">
    <w:abstractNumId w:val="3"/>
  </w:num>
  <w:num w:numId="12" w16cid:durableId="60955615">
    <w:abstractNumId w:val="0"/>
  </w:num>
  <w:num w:numId="13" w16cid:durableId="1326594079">
    <w:abstractNumId w:val="4"/>
  </w:num>
  <w:num w:numId="14" w16cid:durableId="362417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D1"/>
    <w:rsid w:val="00005CCF"/>
    <w:rsid w:val="00011A3F"/>
    <w:rsid w:val="00016205"/>
    <w:rsid w:val="00025F69"/>
    <w:rsid w:val="00036C97"/>
    <w:rsid w:val="000739E4"/>
    <w:rsid w:val="00074C57"/>
    <w:rsid w:val="0008221F"/>
    <w:rsid w:val="000B4450"/>
    <w:rsid w:val="000D2299"/>
    <w:rsid w:val="000D4F60"/>
    <w:rsid w:val="000D7A23"/>
    <w:rsid w:val="000F2FF9"/>
    <w:rsid w:val="00140F93"/>
    <w:rsid w:val="00156AD1"/>
    <w:rsid w:val="00193BEA"/>
    <w:rsid w:val="001A1D28"/>
    <w:rsid w:val="002153C9"/>
    <w:rsid w:val="002434D9"/>
    <w:rsid w:val="00282A84"/>
    <w:rsid w:val="00286F3C"/>
    <w:rsid w:val="002F5A87"/>
    <w:rsid w:val="003000C7"/>
    <w:rsid w:val="003015DB"/>
    <w:rsid w:val="00305B5A"/>
    <w:rsid w:val="0035359B"/>
    <w:rsid w:val="003717BB"/>
    <w:rsid w:val="003862E9"/>
    <w:rsid w:val="003B2A87"/>
    <w:rsid w:val="003C5264"/>
    <w:rsid w:val="004108DE"/>
    <w:rsid w:val="00417CF5"/>
    <w:rsid w:val="00465361"/>
    <w:rsid w:val="00532141"/>
    <w:rsid w:val="00542232"/>
    <w:rsid w:val="00542456"/>
    <w:rsid w:val="00571839"/>
    <w:rsid w:val="005728C4"/>
    <w:rsid w:val="006004F4"/>
    <w:rsid w:val="006045E2"/>
    <w:rsid w:val="00623F5C"/>
    <w:rsid w:val="00630C0D"/>
    <w:rsid w:val="006704EE"/>
    <w:rsid w:val="006E2311"/>
    <w:rsid w:val="00700BA7"/>
    <w:rsid w:val="007A07C1"/>
    <w:rsid w:val="00816562"/>
    <w:rsid w:val="008430E8"/>
    <w:rsid w:val="008651D6"/>
    <w:rsid w:val="008958FC"/>
    <w:rsid w:val="008A3521"/>
    <w:rsid w:val="008A52B6"/>
    <w:rsid w:val="008F0C63"/>
    <w:rsid w:val="00910FF9"/>
    <w:rsid w:val="0094389D"/>
    <w:rsid w:val="009612AA"/>
    <w:rsid w:val="009643DC"/>
    <w:rsid w:val="00986634"/>
    <w:rsid w:val="00A173F1"/>
    <w:rsid w:val="00A265B7"/>
    <w:rsid w:val="00A36AAA"/>
    <w:rsid w:val="00AB4DA8"/>
    <w:rsid w:val="00B942B8"/>
    <w:rsid w:val="00BA2D86"/>
    <w:rsid w:val="00BA398F"/>
    <w:rsid w:val="00BC324F"/>
    <w:rsid w:val="00C03954"/>
    <w:rsid w:val="00C25D51"/>
    <w:rsid w:val="00C60BAF"/>
    <w:rsid w:val="00C86A99"/>
    <w:rsid w:val="00D14A75"/>
    <w:rsid w:val="00D75682"/>
    <w:rsid w:val="00D804E5"/>
    <w:rsid w:val="00EF79A8"/>
    <w:rsid w:val="00F44B73"/>
    <w:rsid w:val="00F74845"/>
    <w:rsid w:val="00FB551B"/>
    <w:rsid w:val="00FE0AB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A48733"/>
  <w14:defaultImageDpi w14:val="300"/>
  <w15:docId w15:val="{6D41BE19-2948-E74D-8A2F-8226D45F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0C0D"/>
    <w:rPr>
      <w:sz w:val="24"/>
      <w:szCs w:val="24"/>
    </w:rPr>
  </w:style>
  <w:style w:type="paragraph" w:styleId="Heading1">
    <w:name w:val="heading 1"/>
    <w:basedOn w:val="Normal"/>
    <w:next w:val="Normal"/>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BodyText">
    <w:name w:val="Body Text"/>
    <w:basedOn w:val="Normal"/>
    <w:rPr>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156AD1"/>
    <w:rPr>
      <w:rFonts w:ascii="Lucida Grande" w:hAnsi="Lucida Grande"/>
      <w:sz w:val="18"/>
      <w:szCs w:val="18"/>
    </w:rPr>
  </w:style>
  <w:style w:type="character" w:customStyle="1" w:styleId="BalloonTextChar">
    <w:name w:val="Balloon Text Char"/>
    <w:link w:val="BalloonText"/>
    <w:uiPriority w:val="99"/>
    <w:semiHidden/>
    <w:rsid w:val="00156AD1"/>
    <w:rPr>
      <w:rFonts w:ascii="Lucida Grande" w:hAnsi="Lucida Grande"/>
      <w:sz w:val="18"/>
      <w:szCs w:val="18"/>
    </w:rPr>
  </w:style>
  <w:style w:type="character" w:styleId="Hyperlink">
    <w:name w:val="Hyperlink"/>
    <w:uiPriority w:val="99"/>
    <w:unhideWhenUsed/>
    <w:rsid w:val="00925A16"/>
    <w:rPr>
      <w:color w:val="0000FF"/>
      <w:u w:val="single"/>
    </w:rPr>
  </w:style>
  <w:style w:type="character" w:styleId="FollowedHyperlink">
    <w:name w:val="FollowedHyperlink"/>
    <w:rsid w:val="00925A16"/>
    <w:rPr>
      <w:color w:val="800080"/>
      <w:u w:val="single"/>
    </w:rPr>
  </w:style>
  <w:style w:type="paragraph" w:styleId="NormalWeb">
    <w:name w:val="Normal (Web)"/>
    <w:basedOn w:val="Normal"/>
    <w:uiPriority w:val="99"/>
    <w:rsid w:val="005D2ED1"/>
  </w:style>
  <w:style w:type="character" w:customStyle="1" w:styleId="UnresolvedMention1">
    <w:name w:val="Unresolved Mention1"/>
    <w:basedOn w:val="DefaultParagraphFont"/>
    <w:uiPriority w:val="99"/>
    <w:semiHidden/>
    <w:unhideWhenUsed/>
    <w:rsid w:val="00465361"/>
    <w:rPr>
      <w:color w:val="605E5C"/>
      <w:shd w:val="clear" w:color="auto" w:fill="E1DFDD"/>
    </w:rPr>
  </w:style>
  <w:style w:type="paragraph" w:styleId="ListParagraph">
    <w:name w:val="List Paragraph"/>
    <w:basedOn w:val="Normal"/>
    <w:qFormat/>
    <w:rsid w:val="00A36AAA"/>
    <w:pPr>
      <w:ind w:left="720"/>
      <w:contextualSpacing/>
    </w:pPr>
  </w:style>
  <w:style w:type="character" w:styleId="CommentReference">
    <w:name w:val="annotation reference"/>
    <w:basedOn w:val="DefaultParagraphFont"/>
    <w:rsid w:val="000D7A23"/>
    <w:rPr>
      <w:sz w:val="16"/>
      <w:szCs w:val="16"/>
    </w:rPr>
  </w:style>
  <w:style w:type="paragraph" w:styleId="CommentText">
    <w:name w:val="annotation text"/>
    <w:basedOn w:val="Normal"/>
    <w:link w:val="CommentTextChar"/>
    <w:rsid w:val="000D7A23"/>
    <w:rPr>
      <w:sz w:val="20"/>
    </w:rPr>
  </w:style>
  <w:style w:type="character" w:customStyle="1" w:styleId="CommentTextChar">
    <w:name w:val="Comment Text Char"/>
    <w:basedOn w:val="DefaultParagraphFont"/>
    <w:link w:val="CommentText"/>
    <w:rsid w:val="000D7A23"/>
  </w:style>
  <w:style w:type="paragraph" w:styleId="CommentSubject">
    <w:name w:val="annotation subject"/>
    <w:basedOn w:val="CommentText"/>
    <w:next w:val="CommentText"/>
    <w:link w:val="CommentSubjectChar"/>
    <w:rsid w:val="000D7A23"/>
    <w:rPr>
      <w:b/>
      <w:bCs/>
    </w:rPr>
  </w:style>
  <w:style w:type="character" w:customStyle="1" w:styleId="CommentSubjectChar">
    <w:name w:val="Comment Subject Char"/>
    <w:basedOn w:val="CommentTextChar"/>
    <w:link w:val="CommentSubject"/>
    <w:rsid w:val="000D7A23"/>
    <w:rPr>
      <w:b/>
      <w:bCs/>
    </w:rPr>
  </w:style>
  <w:style w:type="paragraph" w:styleId="Revision">
    <w:name w:val="Revision"/>
    <w:hidden/>
    <w:semiHidden/>
    <w:rsid w:val="001A1D28"/>
    <w:rPr>
      <w:sz w:val="24"/>
    </w:rPr>
  </w:style>
  <w:style w:type="character" w:styleId="UnresolvedMention">
    <w:name w:val="Unresolved Mention"/>
    <w:basedOn w:val="DefaultParagraphFont"/>
    <w:uiPriority w:val="99"/>
    <w:semiHidden/>
    <w:unhideWhenUsed/>
    <w:rsid w:val="00016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431287">
      <w:bodyDiv w:val="1"/>
      <w:marLeft w:val="0"/>
      <w:marRight w:val="0"/>
      <w:marTop w:val="0"/>
      <w:marBottom w:val="0"/>
      <w:divBdr>
        <w:top w:val="none" w:sz="0" w:space="0" w:color="auto"/>
        <w:left w:val="none" w:sz="0" w:space="0" w:color="auto"/>
        <w:bottom w:val="none" w:sz="0" w:space="0" w:color="auto"/>
        <w:right w:val="none" w:sz="0" w:space="0" w:color="auto"/>
      </w:divBdr>
      <w:divsChild>
        <w:div w:id="2040617654">
          <w:marLeft w:val="0"/>
          <w:marRight w:val="0"/>
          <w:marTop w:val="0"/>
          <w:marBottom w:val="0"/>
          <w:divBdr>
            <w:top w:val="none" w:sz="0" w:space="0" w:color="auto"/>
            <w:left w:val="none" w:sz="0" w:space="0" w:color="auto"/>
            <w:bottom w:val="none" w:sz="0" w:space="0" w:color="auto"/>
            <w:right w:val="none" w:sz="0" w:space="0" w:color="auto"/>
          </w:divBdr>
          <w:divsChild>
            <w:div w:id="1321500170">
              <w:marLeft w:val="0"/>
              <w:marRight w:val="0"/>
              <w:marTop w:val="0"/>
              <w:marBottom w:val="0"/>
              <w:divBdr>
                <w:top w:val="none" w:sz="0" w:space="0" w:color="auto"/>
                <w:left w:val="none" w:sz="0" w:space="0" w:color="auto"/>
                <w:bottom w:val="none" w:sz="0" w:space="0" w:color="auto"/>
                <w:right w:val="none" w:sz="0" w:space="0" w:color="auto"/>
              </w:divBdr>
              <w:divsChild>
                <w:div w:id="127802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67425">
      <w:bodyDiv w:val="1"/>
      <w:marLeft w:val="0"/>
      <w:marRight w:val="0"/>
      <w:marTop w:val="0"/>
      <w:marBottom w:val="0"/>
      <w:divBdr>
        <w:top w:val="none" w:sz="0" w:space="0" w:color="auto"/>
        <w:left w:val="none" w:sz="0" w:space="0" w:color="auto"/>
        <w:bottom w:val="none" w:sz="0" w:space="0" w:color="auto"/>
        <w:right w:val="none" w:sz="0" w:space="0" w:color="auto"/>
      </w:divBdr>
      <w:divsChild>
        <w:div w:id="191958428">
          <w:marLeft w:val="0"/>
          <w:marRight w:val="0"/>
          <w:marTop w:val="0"/>
          <w:marBottom w:val="0"/>
          <w:divBdr>
            <w:top w:val="none" w:sz="0" w:space="0" w:color="auto"/>
            <w:left w:val="none" w:sz="0" w:space="0" w:color="auto"/>
            <w:bottom w:val="none" w:sz="0" w:space="0" w:color="auto"/>
            <w:right w:val="none" w:sz="0" w:space="0" w:color="auto"/>
          </w:divBdr>
          <w:divsChild>
            <w:div w:id="359477719">
              <w:marLeft w:val="0"/>
              <w:marRight w:val="0"/>
              <w:marTop w:val="0"/>
              <w:marBottom w:val="0"/>
              <w:divBdr>
                <w:top w:val="none" w:sz="0" w:space="0" w:color="auto"/>
                <w:left w:val="none" w:sz="0" w:space="0" w:color="auto"/>
                <w:bottom w:val="none" w:sz="0" w:space="0" w:color="auto"/>
                <w:right w:val="none" w:sz="0" w:space="0" w:color="auto"/>
              </w:divBdr>
              <w:divsChild>
                <w:div w:id="179506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49489">
      <w:bodyDiv w:val="1"/>
      <w:marLeft w:val="0"/>
      <w:marRight w:val="0"/>
      <w:marTop w:val="0"/>
      <w:marBottom w:val="0"/>
      <w:divBdr>
        <w:top w:val="none" w:sz="0" w:space="0" w:color="auto"/>
        <w:left w:val="none" w:sz="0" w:space="0" w:color="auto"/>
        <w:bottom w:val="none" w:sz="0" w:space="0" w:color="auto"/>
        <w:right w:val="none" w:sz="0" w:space="0" w:color="auto"/>
      </w:divBdr>
      <w:divsChild>
        <w:div w:id="785855502">
          <w:marLeft w:val="0"/>
          <w:marRight w:val="0"/>
          <w:marTop w:val="0"/>
          <w:marBottom w:val="0"/>
          <w:divBdr>
            <w:top w:val="none" w:sz="0" w:space="0" w:color="auto"/>
            <w:left w:val="none" w:sz="0" w:space="0" w:color="auto"/>
            <w:bottom w:val="none" w:sz="0" w:space="0" w:color="auto"/>
            <w:right w:val="none" w:sz="0" w:space="0" w:color="auto"/>
          </w:divBdr>
          <w:divsChild>
            <w:div w:id="627664484">
              <w:marLeft w:val="0"/>
              <w:marRight w:val="0"/>
              <w:marTop w:val="0"/>
              <w:marBottom w:val="0"/>
              <w:divBdr>
                <w:top w:val="none" w:sz="0" w:space="0" w:color="auto"/>
                <w:left w:val="none" w:sz="0" w:space="0" w:color="auto"/>
                <w:bottom w:val="none" w:sz="0" w:space="0" w:color="auto"/>
                <w:right w:val="none" w:sz="0" w:space="0" w:color="auto"/>
              </w:divBdr>
              <w:divsChild>
                <w:div w:id="148566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05232">
      <w:bodyDiv w:val="1"/>
      <w:marLeft w:val="0"/>
      <w:marRight w:val="0"/>
      <w:marTop w:val="0"/>
      <w:marBottom w:val="0"/>
      <w:divBdr>
        <w:top w:val="none" w:sz="0" w:space="0" w:color="auto"/>
        <w:left w:val="none" w:sz="0" w:space="0" w:color="auto"/>
        <w:bottom w:val="none" w:sz="0" w:space="0" w:color="auto"/>
        <w:right w:val="none" w:sz="0" w:space="0" w:color="auto"/>
      </w:divBdr>
      <w:divsChild>
        <w:div w:id="453255770">
          <w:marLeft w:val="0"/>
          <w:marRight w:val="0"/>
          <w:marTop w:val="0"/>
          <w:marBottom w:val="0"/>
          <w:divBdr>
            <w:top w:val="none" w:sz="0" w:space="0" w:color="auto"/>
            <w:left w:val="none" w:sz="0" w:space="0" w:color="auto"/>
            <w:bottom w:val="none" w:sz="0" w:space="0" w:color="auto"/>
            <w:right w:val="none" w:sz="0" w:space="0" w:color="auto"/>
          </w:divBdr>
          <w:divsChild>
            <w:div w:id="382102022">
              <w:marLeft w:val="0"/>
              <w:marRight w:val="0"/>
              <w:marTop w:val="0"/>
              <w:marBottom w:val="0"/>
              <w:divBdr>
                <w:top w:val="none" w:sz="0" w:space="0" w:color="auto"/>
                <w:left w:val="none" w:sz="0" w:space="0" w:color="auto"/>
                <w:bottom w:val="none" w:sz="0" w:space="0" w:color="auto"/>
                <w:right w:val="none" w:sz="0" w:space="0" w:color="auto"/>
              </w:divBdr>
              <w:divsChild>
                <w:div w:id="67862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420314">
      <w:bodyDiv w:val="1"/>
      <w:marLeft w:val="0"/>
      <w:marRight w:val="0"/>
      <w:marTop w:val="0"/>
      <w:marBottom w:val="0"/>
      <w:divBdr>
        <w:top w:val="none" w:sz="0" w:space="0" w:color="auto"/>
        <w:left w:val="none" w:sz="0" w:space="0" w:color="auto"/>
        <w:bottom w:val="none" w:sz="0" w:space="0" w:color="auto"/>
        <w:right w:val="none" w:sz="0" w:space="0" w:color="auto"/>
      </w:divBdr>
      <w:divsChild>
        <w:div w:id="955285209">
          <w:marLeft w:val="-1290"/>
          <w:marRight w:val="0"/>
          <w:marTop w:val="0"/>
          <w:marBottom w:val="0"/>
          <w:divBdr>
            <w:top w:val="none" w:sz="0" w:space="0" w:color="auto"/>
            <w:left w:val="none" w:sz="0" w:space="0" w:color="auto"/>
            <w:bottom w:val="none" w:sz="0" w:space="0" w:color="auto"/>
            <w:right w:val="none" w:sz="0" w:space="0" w:color="auto"/>
          </w:divBdr>
        </w:div>
      </w:divsChild>
    </w:div>
    <w:div w:id="1976064393">
      <w:bodyDiv w:val="1"/>
      <w:marLeft w:val="0"/>
      <w:marRight w:val="0"/>
      <w:marTop w:val="0"/>
      <w:marBottom w:val="0"/>
      <w:divBdr>
        <w:top w:val="none" w:sz="0" w:space="0" w:color="auto"/>
        <w:left w:val="none" w:sz="0" w:space="0" w:color="auto"/>
        <w:bottom w:val="none" w:sz="0" w:space="0" w:color="auto"/>
        <w:right w:val="none" w:sz="0" w:space="0" w:color="auto"/>
      </w:divBdr>
    </w:div>
    <w:div w:id="2021538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genbiopro.com/prescriber-form" TargetMode="External"/><Relationship Id="rId18" Type="http://schemas.openxmlformats.org/officeDocument/2006/relationships/hyperlink" Target="https://www.genbiopro.com/wp-content/uploads/2023/07/GBP-MIF-714-Pharmacy-Agreement.pdf" TargetMode="External"/><Relationship Id="rId26" Type="http://schemas.openxmlformats.org/officeDocument/2006/relationships/hyperlink" Target="https://amoprx.com/" TargetMode="External"/><Relationship Id="rId3" Type="http://schemas.openxmlformats.org/officeDocument/2006/relationships/settings" Target="settings.xml"/><Relationship Id="rId21" Type="http://schemas.openxmlformats.org/officeDocument/2006/relationships/hyperlink" Target="https://form.jotform.com/223547382259160" TargetMode="External"/><Relationship Id="rId34" Type="http://schemas.openxmlformats.org/officeDocument/2006/relationships/theme" Target="theme/theme1.xml"/><Relationship Id="rId7" Type="http://schemas.openxmlformats.org/officeDocument/2006/relationships/hyperlink" Target="https://www.fda.gov/drugs/postmarket-drug-safety-information-patients-and-providers/questions-and-answers-mifepristone-medical-termination-pregnancy-through-ten-weeks-gestation" TargetMode="External"/><Relationship Id="rId12" Type="http://schemas.openxmlformats.org/officeDocument/2006/relationships/hyperlink" Target="https://genbiopro.com/wp-content/uploads/2023/07/GBP-MIF-715-Prescriber-Agreement_2023-01-26.pdf" TargetMode="External"/><Relationship Id="rId17" Type="http://schemas.openxmlformats.org/officeDocument/2006/relationships/hyperlink" Target="mailto:Mifeprex@dancodistributor.com" TargetMode="External"/><Relationship Id="rId25" Type="http://schemas.openxmlformats.org/officeDocument/2006/relationships/hyperlink" Target="https://honeybeehealth.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orm.jotform.com/223535677345059" TargetMode="External"/><Relationship Id="rId20" Type="http://schemas.openxmlformats.org/officeDocument/2006/relationships/hyperlink" Target="https://www.earlyoptionpill.com/wp-content/uploads/2023/01/DAN_Pharmacy_Agreement_1.2023.pdf" TargetMode="External"/><Relationship Id="rId29" Type="http://schemas.openxmlformats.org/officeDocument/2006/relationships/hyperlink" Target="mailto:info@genbiopr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arlyoptionpill.com/for-pharmacies/" TargetMode="External"/><Relationship Id="rId24" Type="http://schemas.openxmlformats.org/officeDocument/2006/relationships/hyperlink" Target="https://www.walgreensbootsalliance.com/walgreens-mifepristone-resource-hub"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earlyoptionpill.com/wp-content/uploads/2023/01/DAN_Presc_Agreement_1.2023.pdf" TargetMode="External"/><Relationship Id="rId23" Type="http://schemas.openxmlformats.org/officeDocument/2006/relationships/hyperlink" Target="https://www.cvshealth.com/news/pharmacy/mifepristone-dispensing-at-cvs-pharmacy-faq.html" TargetMode="External"/><Relationship Id="rId28" Type="http://schemas.openxmlformats.org/officeDocument/2006/relationships/hyperlink" Target="https://genbiopro.com/roster" TargetMode="External"/><Relationship Id="rId10" Type="http://schemas.openxmlformats.org/officeDocument/2006/relationships/hyperlink" Target="https://www.earlyoptionpill.com/for-health-professionals/prescribing-mifeprex/" TargetMode="External"/><Relationship Id="rId19" Type="http://schemas.openxmlformats.org/officeDocument/2006/relationships/hyperlink" Target="mailto:RxAgreements@genbiopro.com"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enbiopro.com/pharmacy-dispensing/" TargetMode="External"/><Relationship Id="rId14" Type="http://schemas.openxmlformats.org/officeDocument/2006/relationships/hyperlink" Target="mailto:RxAgreements@GenBioPro.com" TargetMode="External"/><Relationship Id="rId22" Type="http://schemas.openxmlformats.org/officeDocument/2006/relationships/hyperlink" Target="mailto:Mifeprex@dancodistributor.com" TargetMode="External"/><Relationship Id="rId27" Type="http://schemas.openxmlformats.org/officeDocument/2006/relationships/hyperlink" Target="https://manifestrx.com/" TargetMode="External"/><Relationship Id="rId30" Type="http://schemas.openxmlformats.org/officeDocument/2006/relationships/hyperlink" Target="https://genbiopro.com/prescriber-form" TargetMode="External"/><Relationship Id="rId8" Type="http://schemas.openxmlformats.org/officeDocument/2006/relationships/hyperlink" Target="https://genbiopro.com/prescrib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Ø</vt:lpstr>
    </vt:vector>
  </TitlesOfParts>
  <Company>New York Presbyterian Hospitals</Company>
  <LinksUpToDate>false</LinksUpToDate>
  <CharactersWithSpaces>6371</CharactersWithSpaces>
  <SharedDoc>false</SharedDoc>
  <HLinks>
    <vt:vector size="18" baseType="variant">
      <vt:variant>
        <vt:i4>3080296</vt:i4>
      </vt:variant>
      <vt:variant>
        <vt:i4>6</vt:i4>
      </vt:variant>
      <vt:variant>
        <vt:i4>0</vt:i4>
      </vt:variant>
      <vt:variant>
        <vt:i4>5</vt:i4>
      </vt:variant>
      <vt:variant>
        <vt:lpwstr>http://www.earlyoptionpill.com/wp-content/uploads/2016/02/Prescriber-Agreement-Form-March2016-2.pdf</vt:lpwstr>
      </vt:variant>
      <vt:variant>
        <vt:lpwstr/>
      </vt:variant>
      <vt:variant>
        <vt:i4>3080296</vt:i4>
      </vt:variant>
      <vt:variant>
        <vt:i4>3</vt:i4>
      </vt:variant>
      <vt:variant>
        <vt:i4>0</vt:i4>
      </vt:variant>
      <vt:variant>
        <vt:i4>5</vt:i4>
      </vt:variant>
      <vt:variant>
        <vt:lpwstr>http://www.earlyoptionpill.com/wp-content/uploads/2016/02/Prescriber-Agreement-Form-March2016-2.pdf</vt:lpwstr>
      </vt:variant>
      <vt:variant>
        <vt:lpwstr/>
      </vt:variant>
      <vt:variant>
        <vt:i4>3735668</vt:i4>
      </vt:variant>
      <vt:variant>
        <vt:i4>0</vt:i4>
      </vt:variant>
      <vt:variant>
        <vt:i4>0</vt:i4>
      </vt:variant>
      <vt:variant>
        <vt:i4>5</vt:i4>
      </vt:variant>
      <vt:variant>
        <vt:lpwstr>http://www.earlyoptionpill.com/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Ø</dc:title>
  <dc:subject/>
  <dc:creator>New York Presbyterian Hospitals</dc:creator>
  <cp:keywords/>
  <dc:description/>
  <cp:lastModifiedBy>Reproductive Health</cp:lastModifiedBy>
  <cp:revision>2</cp:revision>
  <cp:lastPrinted>2018-11-20T16:38:00Z</cp:lastPrinted>
  <dcterms:created xsi:type="dcterms:W3CDTF">2025-01-17T17:38:00Z</dcterms:created>
  <dcterms:modified xsi:type="dcterms:W3CDTF">2025-01-17T17:38:00Z</dcterms:modified>
</cp:coreProperties>
</file>